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1" w:rsidRPr="003315ED" w:rsidRDefault="00496751" w:rsidP="009D1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5ED">
        <w:rPr>
          <w:rFonts w:ascii="Arial" w:hAnsi="Arial" w:cs="Arial"/>
          <w:b/>
          <w:sz w:val="24"/>
          <w:szCs w:val="24"/>
        </w:rPr>
        <w:t>REDAÇÃO FINAL</w:t>
      </w:r>
    </w:p>
    <w:p w:rsidR="00496751" w:rsidRPr="003315ED" w:rsidRDefault="00496751" w:rsidP="009D1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15ED" w:rsidRPr="003315ED" w:rsidRDefault="003315ED" w:rsidP="003315ED">
      <w:pPr>
        <w:spacing w:line="320" w:lineRule="exact"/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caps/>
          <w:sz w:val="24"/>
          <w:szCs w:val="24"/>
          <w:lang w:eastAsia="en-US"/>
        </w:rPr>
        <w:t>Projeto de Lei n</w:t>
      </w:r>
      <w:r w:rsidRPr="003315ED">
        <w:rPr>
          <w:rFonts w:ascii="Arial" w:eastAsia="Calibri" w:hAnsi="Arial" w:cs="Arial"/>
          <w:b/>
          <w:caps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 3.634/2019</w:t>
      </w:r>
    </w:p>
    <w:p w:rsidR="003315ED" w:rsidRPr="003315ED" w:rsidRDefault="003315ED" w:rsidP="003315ED">
      <w:pPr>
        <w:spacing w:line="320" w:lineRule="exact"/>
        <w:ind w:left="425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>Altera a Lei Municipal n</w:t>
      </w:r>
      <w:r w:rsidRPr="003315ED">
        <w:rPr>
          <w:rFonts w:ascii="Arial" w:eastAsia="Calibri" w:hAnsi="Arial" w:cs="Arial"/>
          <w:sz w:val="24"/>
          <w:szCs w:val="24"/>
          <w:u w:val="single"/>
          <w:vertAlign w:val="superscript"/>
          <w:lang w:eastAsia="en-US"/>
        </w:rPr>
        <w:t>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  <w:r w:rsidR="001325DA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190/2018 e dá outras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providências.</w:t>
      </w:r>
    </w:p>
    <w:p w:rsidR="001325DA" w:rsidRDefault="003315ED" w:rsidP="003315ED">
      <w:pPr>
        <w:spacing w:line="320" w:lineRule="exact"/>
        <w:ind w:firstLine="14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7B64">
        <w:rPr>
          <w:rFonts w:ascii="Arial" w:eastAsia="Calibri" w:hAnsi="Arial" w:cs="Arial"/>
          <w:sz w:val="24"/>
          <w:szCs w:val="24"/>
          <w:lang w:eastAsia="en-US"/>
        </w:rPr>
        <w:t>O Povo do Município de Ponte Nova, por seus representantes na Câmara Municipal aprovou, e eu, Prefeito Municipal, sanciono a seguinte lei:</w:t>
      </w:r>
    </w:p>
    <w:p w:rsidR="003315ED" w:rsidRPr="003315ED" w:rsidRDefault="003315ED" w:rsidP="001325DA">
      <w:pPr>
        <w:spacing w:line="320" w:lineRule="exact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1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47B64">
        <w:rPr>
          <w:rFonts w:ascii="Arial" w:eastAsia="Calibri" w:hAnsi="Arial" w:cs="Arial"/>
          <w:sz w:val="24"/>
          <w:szCs w:val="24"/>
          <w:lang w:eastAsia="en-US"/>
        </w:rPr>
        <w:t xml:space="preserve">Acrescenta-se como requisito para investidura nos cargos de Assistente Administrativo CBO - 4110, Técnico em Segurança do Trabalho CBO - 3516 e Engenheiro Civil CBO – 2142-60, </w:t>
      </w:r>
      <w:r w:rsidR="00C47B64">
        <w:rPr>
          <w:rFonts w:ascii="Arial" w:eastAsia="Calibri" w:hAnsi="Arial" w:cs="Arial"/>
          <w:sz w:val="24"/>
          <w:szCs w:val="24"/>
          <w:lang w:eastAsia="en-US"/>
        </w:rPr>
        <w:t xml:space="preserve">ter </w:t>
      </w:r>
      <w:r w:rsidR="00C47B64" w:rsidRPr="00C47B64">
        <w:rPr>
          <w:rFonts w:ascii="Arial" w:eastAsia="Calibri" w:hAnsi="Arial" w:cs="Arial"/>
          <w:sz w:val="24"/>
          <w:szCs w:val="24"/>
          <w:lang w:eastAsia="en-US"/>
        </w:rPr>
        <w:t xml:space="preserve">Carteira Nacional </w:t>
      </w:r>
      <w:r w:rsidR="00C47B64">
        <w:rPr>
          <w:rFonts w:ascii="Arial" w:eastAsia="Calibri" w:hAnsi="Arial" w:cs="Arial"/>
          <w:sz w:val="24"/>
          <w:szCs w:val="24"/>
          <w:lang w:eastAsia="en-US"/>
        </w:rPr>
        <w:t>d</w:t>
      </w:r>
      <w:r w:rsidR="00C47B64" w:rsidRPr="00C47B64">
        <w:rPr>
          <w:rFonts w:ascii="Arial" w:eastAsia="Calibri" w:hAnsi="Arial" w:cs="Arial"/>
          <w:sz w:val="24"/>
          <w:szCs w:val="24"/>
          <w:lang w:eastAsia="en-US"/>
        </w:rPr>
        <w:t xml:space="preserve">e Habilitação </w:t>
      </w:r>
      <w:r w:rsidRPr="00C47B64">
        <w:rPr>
          <w:rFonts w:ascii="Arial" w:eastAsia="Calibri" w:hAnsi="Arial" w:cs="Arial"/>
          <w:sz w:val="24"/>
          <w:szCs w:val="24"/>
          <w:lang w:eastAsia="en-US"/>
        </w:rPr>
        <w:t>B (CNH-B), alterando-se as correspondentes redações no A</w:t>
      </w:r>
      <w:r w:rsidR="00C47B64" w:rsidRPr="00C47B64">
        <w:rPr>
          <w:rFonts w:ascii="Arial" w:eastAsia="Calibri" w:hAnsi="Arial" w:cs="Arial"/>
          <w:sz w:val="24"/>
          <w:szCs w:val="24"/>
          <w:lang w:eastAsia="en-US"/>
        </w:rPr>
        <w:t>nexo</w:t>
      </w:r>
      <w:r w:rsidRPr="00C47B64">
        <w:rPr>
          <w:rFonts w:ascii="Arial" w:eastAsia="Calibri" w:hAnsi="Arial" w:cs="Arial"/>
          <w:sz w:val="24"/>
          <w:szCs w:val="24"/>
          <w:lang w:eastAsia="en-US"/>
        </w:rPr>
        <w:t xml:space="preserve"> II da Lei Municipal nº 4</w:t>
      </w:r>
      <w:r w:rsidR="00C47B6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C47B64">
        <w:rPr>
          <w:rFonts w:ascii="Arial" w:eastAsia="Calibri" w:hAnsi="Arial" w:cs="Arial"/>
          <w:sz w:val="24"/>
          <w:szCs w:val="24"/>
          <w:lang w:eastAsia="en-US"/>
        </w:rPr>
        <w:t>190/2018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315ED" w:rsidRPr="003315ED" w:rsidRDefault="003315ED" w:rsidP="001325DA">
      <w:pPr>
        <w:spacing w:line="320" w:lineRule="exact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2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Altera-se a redação das </w:t>
      </w:r>
      <w:r w:rsidR="00C47B64" w:rsidRPr="003315ED">
        <w:rPr>
          <w:rFonts w:ascii="Arial" w:eastAsia="Calibri" w:hAnsi="Arial" w:cs="Arial"/>
          <w:sz w:val="24"/>
          <w:szCs w:val="24"/>
          <w:lang w:eastAsia="en-US"/>
        </w:rPr>
        <w:t xml:space="preserve">atribuições do cargo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para o cargo </w:t>
      </w:r>
      <w:r w:rsidR="00C47B64"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Pr="00C47B64">
        <w:rPr>
          <w:rFonts w:ascii="Arial" w:eastAsia="Calibri" w:hAnsi="Arial" w:cs="Arial"/>
          <w:sz w:val="24"/>
          <w:szCs w:val="24"/>
          <w:lang w:eastAsia="en-US"/>
        </w:rPr>
        <w:t>Assistente Administrativo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, previsto no Anexo III da Lei Municipal nº 4</w:t>
      </w:r>
      <w:r w:rsidR="00C47B6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para a seguinte:</w:t>
      </w:r>
    </w:p>
    <w:p w:rsidR="003315ED" w:rsidRPr="00DA4402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t>Executar serviços de apoio nas áreas de recursos humanos, administração, finanças e logística; atender fornecedores e usuários, fornecendo e recebendo informações sobre produtos e serviços; tratar de documentos variados e cumprir todo o procedimento necessário referente aos mesmos; executar trabalhos de escritório, compreendidos em rotinas preestabelecidas; classificar e organizar expedientes recebidos; elaborar documentos administrativos oficiais tais como: memorandos, ofícios, portarias, etc.; trabalhar em ambientes informatizados, operando software de gestão pública, comercial e de monitoramento de todos os sistemas de automação; deslocar-se entre as sedes administrativas e operacionais e para outras localidades de interesse da administração, conduzindo veículos oficiais da autarquia, para execução; desenvolver as atividades em conformidade com normas e procedimentos técnicos e de segurança</w:t>
      </w:r>
      <w:r w:rsidR="00C47B64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47B64" w:rsidRPr="00DA4402">
        <w:rPr>
          <w:rFonts w:ascii="Arial" w:eastAsia="Calibri" w:hAnsi="Arial" w:cs="Arial"/>
          <w:sz w:val="24"/>
          <w:szCs w:val="24"/>
          <w:lang w:eastAsia="en-US"/>
        </w:rPr>
        <w:t>f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iscalizar o cumprimento, pelos usuários, da legislação das tarifas aplicadas pela autarquia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notificar os usuários da existência de débitos em aberto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constituir o crédito em favor da autarquia mediante inscrição em dívida ativa; controlar a arrecadação e promover a cobrança do crédito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atender e orientar os usuários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 e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r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ealizar outras atividades correlatas.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3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Altera-se a redação das </w:t>
      </w:r>
      <w:r w:rsidR="00DA4402" w:rsidRPr="003315ED">
        <w:rPr>
          <w:rFonts w:ascii="Arial" w:eastAsia="Calibri" w:hAnsi="Arial" w:cs="Arial"/>
          <w:sz w:val="24"/>
          <w:szCs w:val="24"/>
          <w:lang w:eastAsia="en-US"/>
        </w:rPr>
        <w:t xml:space="preserve">atribuições do cargo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para o cargo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 xml:space="preserve"> de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Operadores de Estação de Captação, Tratamento e Distribuição de Água CBO – 8622-05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, previsto no Anexo III da Lei Municipal nº 4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para a seguinte:</w:t>
      </w:r>
    </w:p>
    <w:p w:rsidR="003315ED" w:rsidRPr="00DA4402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Executar, </w:t>
      </w:r>
      <w:proofErr w:type="gramStart"/>
      <w:r w:rsidRPr="00DA4402">
        <w:rPr>
          <w:rFonts w:ascii="Arial" w:eastAsia="Calibri" w:hAnsi="Arial" w:cs="Arial"/>
          <w:sz w:val="24"/>
          <w:szCs w:val="24"/>
          <w:lang w:eastAsia="en-US"/>
        </w:rPr>
        <w:t>sob orientação</w:t>
      </w:r>
      <w:proofErr w:type="gramEnd"/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, atividades relacionadas ao tratamento da água como: dosagem dos produtos químicos para tratamento da água (sulfato, cloro, ácido </w:t>
      </w:r>
      <w:proofErr w:type="spellStart"/>
      <w:r w:rsidRPr="00DA4402">
        <w:rPr>
          <w:rFonts w:ascii="Arial" w:eastAsia="Calibri" w:hAnsi="Arial" w:cs="Arial"/>
          <w:sz w:val="24"/>
          <w:szCs w:val="24"/>
          <w:lang w:eastAsia="en-US"/>
        </w:rPr>
        <w:t>fluorsilícico</w:t>
      </w:r>
      <w:proofErr w:type="spellEnd"/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e hidróxido de cálcio) durante todo o tempo e monitorar de acordo com a vazão e turbidez da água bruta; realizar análises físico-químicas de amostras de água bruta, decantada e tratada para acompanhar o tratamento e avaliar a qualidade da água tratada de duas em duas horas; efetuar teste de coagulação (</w:t>
      </w:r>
      <w:proofErr w:type="spellStart"/>
      <w:r w:rsidRPr="00DA4402">
        <w:rPr>
          <w:rFonts w:ascii="Arial" w:eastAsia="Calibri" w:hAnsi="Arial" w:cs="Arial"/>
          <w:sz w:val="24"/>
          <w:szCs w:val="24"/>
          <w:lang w:eastAsia="en-US"/>
        </w:rPr>
        <w:t>Jasteste</w:t>
      </w:r>
      <w:proofErr w:type="spellEnd"/>
      <w:r w:rsidRPr="00DA4402">
        <w:rPr>
          <w:rFonts w:ascii="Arial" w:eastAsia="Calibri" w:hAnsi="Arial" w:cs="Arial"/>
          <w:sz w:val="24"/>
          <w:szCs w:val="24"/>
          <w:lang w:eastAsia="en-US"/>
        </w:rPr>
        <w:t>); alimentar o Sistema ETA Web com as operações de rotina (vazão, funcionamento de bombas, lavagem de filtros, etc.) e resultado das análises; ligar e desligar os conjuntos de bombas; orientar os trabalhos de manutenção preventiva dos equipamentos da ETA; verificar periodicamente os sistemas de segurança e proteção dos equipamentos elétricos ou mecânicos; zelar pela limpeza e conservação das instalações; desenvolver as atividades em conformidade com normas e procedimentos técnicos e de segurança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v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erificar as condições, ligar, desligar e realizar inversão de bombas e proceder com a lubrificação dos rolamentos das mesmas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rmar e desarmar a chave no painel de eletricidade</w:t>
      </w:r>
      <w:r w:rsidR="00DA4402" w:rsidRPr="00DA4402">
        <w:rPr>
          <w:rFonts w:ascii="Arial" w:eastAsia="Calibri" w:hAnsi="Arial" w:cs="Arial"/>
          <w:sz w:val="24"/>
          <w:szCs w:val="24"/>
          <w:lang w:eastAsia="en-US"/>
        </w:rPr>
        <w:t>; e e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xecutar outras tarefas correlatas.</w:t>
      </w:r>
    </w:p>
    <w:p w:rsid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4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Fica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acrescentado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4402" w:rsidRPr="003315ED">
        <w:rPr>
          <w:rFonts w:ascii="Arial" w:eastAsia="Calibri" w:hAnsi="Arial" w:cs="Arial"/>
          <w:sz w:val="24"/>
          <w:szCs w:val="24"/>
          <w:lang w:eastAsia="en-US"/>
        </w:rPr>
        <w:t>parágrafo único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no artigo 3</w:t>
      </w:r>
      <w:r w:rsidRPr="003315ED">
        <w:rPr>
          <w:rFonts w:ascii="Arial" w:eastAsia="Calibri" w:hAnsi="Arial" w:cs="Arial"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da Lei Municipal n</w:t>
      </w:r>
      <w:r w:rsidRPr="003315ED">
        <w:rPr>
          <w:rFonts w:ascii="Arial" w:eastAsia="Calibri" w:hAnsi="Arial" w:cs="Arial"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 com a seguinte redação:</w:t>
      </w:r>
    </w:p>
    <w:p w:rsidR="00DA4402" w:rsidRPr="003315ED" w:rsidRDefault="00DA4402" w:rsidP="00DA4402">
      <w:pPr>
        <w:spacing w:line="320" w:lineRule="exact"/>
        <w:ind w:left="28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3º ...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</w:t>
      </w:r>
    </w:p>
    <w:p w:rsidR="003315ED" w:rsidRPr="00DA4402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t>Parágrafo único. Para o cargo de LEITURISTA (CBO – 5199-40), considerando-se as características de suas atribuições previstas no ANEXO III desta</w:t>
      </w:r>
      <w:r w:rsidR="00B96C17">
        <w:rPr>
          <w:rFonts w:ascii="Arial" w:eastAsia="Calibri" w:hAnsi="Arial" w:cs="Arial"/>
          <w:sz w:val="24"/>
          <w:szCs w:val="24"/>
          <w:lang w:eastAsia="en-US"/>
        </w:rPr>
        <w:t xml:space="preserve"> Lei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, será exigido teste de aptidão física em concurso público para provimento de vagas.</w:t>
      </w:r>
    </w:p>
    <w:p w:rsidR="003315ED" w:rsidRPr="003315ED" w:rsidRDefault="003315ED" w:rsidP="001325DA">
      <w:pPr>
        <w:tabs>
          <w:tab w:val="left" w:pos="709"/>
        </w:tabs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5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Acrescenta-se como requisito para investidura no cargo de Químico CBO 2132-05,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r</w:t>
      </w:r>
      <w:r w:rsidR="00DA4402" w:rsidRPr="003315ED">
        <w:rPr>
          <w:rFonts w:ascii="Arial" w:eastAsia="Calibri" w:hAnsi="Arial" w:cs="Arial"/>
          <w:sz w:val="24"/>
          <w:szCs w:val="24"/>
          <w:lang w:eastAsia="en-US"/>
        </w:rPr>
        <w:t xml:space="preserve">egistro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n</w:t>
      </w:r>
      <w:r w:rsidR="00DA4402" w:rsidRPr="003315ED">
        <w:rPr>
          <w:rFonts w:ascii="Arial" w:eastAsia="Calibri" w:hAnsi="Arial" w:cs="Arial"/>
          <w:sz w:val="24"/>
          <w:szCs w:val="24"/>
          <w:lang w:eastAsia="en-US"/>
        </w:rPr>
        <w:t xml:space="preserve">o Conselho Regional De Química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(CRG-MG), alterando-se a correspondente redação no A</w:t>
      </w:r>
      <w:r w:rsidR="00DA4402" w:rsidRPr="003315ED">
        <w:rPr>
          <w:rFonts w:ascii="Arial" w:eastAsia="Calibri" w:hAnsi="Arial" w:cs="Arial"/>
          <w:sz w:val="24"/>
          <w:szCs w:val="24"/>
          <w:lang w:eastAsia="en-US"/>
        </w:rPr>
        <w:t>nexo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II da Lei Municipal nº 4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que passa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ser a seguinte:</w:t>
      </w:r>
    </w:p>
    <w:p w:rsidR="003315ED" w:rsidRPr="00DA4402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t>Bacharelado em Química com registro e regularidade no CRQ/MG.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6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Altera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 xml:space="preserve">-se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a redação dos requisitos para investidura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o cargo de Engenheiro Civil (saneamento) CBO – 2142-60, previstos no A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nexo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II da Lei Municipal nº 4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para a seguinte:</w:t>
      </w:r>
    </w:p>
    <w:p w:rsidR="003315ED" w:rsidRPr="003315ED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lastRenderedPageBreak/>
        <w:t>Bacharelado em Engenharia Civil com registro e regularidade no CREA/MG</w:t>
      </w:r>
      <w:r w:rsidRPr="003315ED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7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Altera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-se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a redação dos requisitos para investidura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o cargo de Motorista de Veículos de Cargas em Geral CBO - 7825, previstos no A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nexo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II da Lei Municipal nº 4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para a seguinte:</w:t>
      </w:r>
    </w:p>
    <w:p w:rsidR="003315ED" w:rsidRPr="003315ED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DA4402">
        <w:rPr>
          <w:rFonts w:ascii="Arial" w:eastAsia="Calibri" w:hAnsi="Arial" w:cs="Arial"/>
          <w:sz w:val="24"/>
          <w:szCs w:val="24"/>
          <w:lang w:eastAsia="en-US"/>
        </w:rPr>
        <w:t xml:space="preserve">CNH-D; </w:t>
      </w:r>
      <w:r w:rsidR="00DA4402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DA4402">
        <w:rPr>
          <w:rFonts w:ascii="Arial" w:eastAsia="Calibri" w:hAnsi="Arial" w:cs="Arial"/>
          <w:sz w:val="24"/>
          <w:szCs w:val="24"/>
          <w:lang w:eastAsia="en-US"/>
        </w:rPr>
        <w:t>nsino fundamental completo; mínimo de 12 meses de experiência, além de preencher os requisitos do CONTRAN</w:t>
      </w:r>
      <w:r w:rsidRPr="003315ED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>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sz w:val="24"/>
          <w:szCs w:val="24"/>
          <w:lang w:eastAsia="en-US"/>
        </w:rPr>
        <w:tab/>
      </w: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Art. 8</w:t>
      </w:r>
      <w:r w:rsidRPr="003315ED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Fica </w:t>
      </w:r>
      <w:r w:rsidR="00B96C17">
        <w:rPr>
          <w:rFonts w:ascii="Arial" w:eastAsia="Calibri" w:hAnsi="Arial" w:cs="Arial"/>
          <w:sz w:val="24"/>
          <w:szCs w:val="24"/>
          <w:lang w:eastAsia="en-US"/>
        </w:rPr>
        <w:t>acrescentado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96C17" w:rsidRPr="003315ED">
        <w:rPr>
          <w:rFonts w:ascii="Arial" w:eastAsia="Calibri" w:hAnsi="Arial" w:cs="Arial"/>
          <w:sz w:val="24"/>
          <w:szCs w:val="24"/>
          <w:lang w:eastAsia="en-US"/>
        </w:rPr>
        <w:t>parágrafo único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96C17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o artigo 20 da Lei Municipal nº 4</w:t>
      </w:r>
      <w:r w:rsidR="00B96C17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>190/2018, com a seguinte redação:</w:t>
      </w:r>
    </w:p>
    <w:p w:rsidR="00B96C17" w:rsidRPr="00B96C17" w:rsidRDefault="00B96C17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6C17">
        <w:rPr>
          <w:rFonts w:ascii="Arial" w:eastAsia="Calibri" w:hAnsi="Arial" w:cs="Arial"/>
          <w:sz w:val="24"/>
          <w:szCs w:val="24"/>
          <w:lang w:eastAsia="en-US"/>
        </w:rPr>
        <w:t>Art. 20</w:t>
      </w: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</w:t>
      </w:r>
      <w:proofErr w:type="gramEnd"/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96C17">
        <w:rPr>
          <w:rFonts w:ascii="Arial" w:eastAsia="Calibri" w:hAnsi="Arial" w:cs="Arial"/>
          <w:sz w:val="24"/>
          <w:szCs w:val="24"/>
          <w:lang w:eastAsia="en-US"/>
        </w:rPr>
        <w:t>Parágrafo único. Para os cargos discriminados no A</w:t>
      </w:r>
      <w:r w:rsidR="004B5E48">
        <w:rPr>
          <w:rFonts w:ascii="Arial" w:eastAsia="Calibri" w:hAnsi="Arial" w:cs="Arial"/>
          <w:sz w:val="24"/>
          <w:szCs w:val="24"/>
          <w:lang w:eastAsia="en-US"/>
        </w:rPr>
        <w:t>nexo</w:t>
      </w:r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III desta Lei, fica especificada a seguinte jornada de trabalho semanal: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a.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Assistente Administrativo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b.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Operadores de Telefonia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c.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Encanadores e Instaladores de Tubulações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d.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Motoristas de Veículos de Cargas em Geral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e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>. Trabalhadores de Estruturas de Alvenaria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f.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Operadores de Estação de Captação, Tratamento e Distribuição de Água – 12h/36h.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g.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96C17">
        <w:rPr>
          <w:rFonts w:ascii="Arial" w:eastAsia="Calibri" w:hAnsi="Arial" w:cs="Arial"/>
          <w:sz w:val="24"/>
          <w:szCs w:val="24"/>
          <w:lang w:eastAsia="en-US"/>
        </w:rPr>
        <w:t>Leiturista</w:t>
      </w:r>
      <w:proofErr w:type="spell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h.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Trabalhadores da Operação de Máquinas de Terraplanagem e Fundações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i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>. Ajudantes de Obras Civis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j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>. Técnicos em Segurança do Trabalho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k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>. Psicólogo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l.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Técnicos em Informática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m.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Químico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n.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Contador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lastRenderedPageBreak/>
        <w:t>o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>. Eletricista de Instalações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p.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Engenheiro Civil (saneamento) – 30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q.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Mecânico de Bombas – 40 horas.</w:t>
      </w:r>
    </w:p>
    <w:p w:rsidR="003315ED" w:rsidRPr="00B96C17" w:rsidRDefault="003315ED" w:rsidP="003315ED">
      <w:pPr>
        <w:spacing w:line="320" w:lineRule="exact"/>
        <w:ind w:left="283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6C17">
        <w:rPr>
          <w:rFonts w:ascii="Arial" w:eastAsia="Calibri" w:hAnsi="Arial" w:cs="Arial"/>
          <w:sz w:val="24"/>
          <w:szCs w:val="24"/>
          <w:lang w:eastAsia="en-US"/>
        </w:rPr>
        <w:t>r.</w:t>
      </w:r>
      <w:proofErr w:type="gramEnd"/>
      <w:r w:rsidRPr="00B96C17">
        <w:rPr>
          <w:rFonts w:ascii="Arial" w:eastAsia="Calibri" w:hAnsi="Arial" w:cs="Arial"/>
          <w:sz w:val="24"/>
          <w:szCs w:val="24"/>
          <w:lang w:eastAsia="en-US"/>
        </w:rPr>
        <w:t xml:space="preserve"> Técnico Contábil – 30 horas.</w:t>
      </w:r>
    </w:p>
    <w:p w:rsidR="003315ED" w:rsidRPr="003315ED" w:rsidRDefault="007F0D66" w:rsidP="007F0D66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3315ED" w:rsidRPr="007F0D66">
        <w:rPr>
          <w:rFonts w:ascii="Arial" w:eastAsia="Calibri" w:hAnsi="Arial" w:cs="Arial"/>
          <w:b/>
          <w:sz w:val="24"/>
          <w:szCs w:val="24"/>
          <w:lang w:eastAsia="en-US"/>
        </w:rPr>
        <w:t>Art. 9</w:t>
      </w:r>
      <w:r w:rsidR="003315ED" w:rsidRPr="007F0D66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eastAsia="en-US"/>
        </w:rPr>
        <w:t>o</w:t>
      </w:r>
      <w:r w:rsidR="003315ED" w:rsidRPr="003315ED">
        <w:rPr>
          <w:rFonts w:ascii="Arial" w:eastAsia="Calibri" w:hAnsi="Arial" w:cs="Arial"/>
          <w:sz w:val="24"/>
          <w:szCs w:val="24"/>
          <w:lang w:eastAsia="en-US"/>
        </w:rPr>
        <w:t xml:space="preserve"> Esta Lei entra em vigor na data de sua publicação.</w:t>
      </w:r>
    </w:p>
    <w:p w:rsidR="003315ED" w:rsidRPr="003315ED" w:rsidRDefault="007F0D66" w:rsidP="007F0D66">
      <w:pPr>
        <w:pStyle w:val="Corpodetexto2"/>
        <w:spacing w:before="120" w:after="180" w:line="340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3315ED" w:rsidRPr="007F0D66">
        <w:rPr>
          <w:rFonts w:ascii="Arial" w:eastAsia="Calibri" w:hAnsi="Arial" w:cs="Arial"/>
          <w:b/>
          <w:sz w:val="24"/>
          <w:szCs w:val="24"/>
          <w:lang w:eastAsia="en-US"/>
        </w:rPr>
        <w:t>Art. 10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3315ED" w:rsidRPr="003315ED">
        <w:rPr>
          <w:rFonts w:ascii="Arial" w:eastAsia="Calibri" w:hAnsi="Arial" w:cs="Arial"/>
          <w:sz w:val="24"/>
          <w:szCs w:val="24"/>
          <w:lang w:eastAsia="en-US"/>
        </w:rPr>
        <w:t xml:space="preserve"> Revogam-se as disposições contrárias.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315ED" w:rsidRPr="003315ED" w:rsidRDefault="003315ED" w:rsidP="003315ED">
      <w:pPr>
        <w:spacing w:line="320" w:lineRule="exac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Ponte Nova,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F0D66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proofErr w:type="gramStart"/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="007F0D66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315ED">
        <w:rPr>
          <w:rFonts w:ascii="Arial" w:eastAsia="Calibri" w:hAnsi="Arial" w:cs="Arial"/>
          <w:sz w:val="24"/>
          <w:szCs w:val="24"/>
          <w:lang w:eastAsia="en-US"/>
        </w:rPr>
        <w:t>de</w:t>
      </w:r>
      <w:proofErr w:type="spellEnd"/>
      <w:proofErr w:type="gramEnd"/>
      <w:r w:rsidRPr="003315ED">
        <w:rPr>
          <w:rFonts w:ascii="Arial" w:eastAsia="Calibri" w:hAnsi="Arial" w:cs="Arial"/>
          <w:sz w:val="24"/>
          <w:szCs w:val="24"/>
          <w:lang w:eastAsia="en-US"/>
        </w:rPr>
        <w:t xml:space="preserve"> 2019.</w:t>
      </w:r>
    </w:p>
    <w:p w:rsidR="003315ED" w:rsidRPr="003315ED" w:rsidRDefault="003315ED" w:rsidP="003315ED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315ED" w:rsidRPr="003315ED" w:rsidRDefault="003315ED" w:rsidP="007F0D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Wagner Mol Guimarães</w:t>
      </w:r>
    </w:p>
    <w:p w:rsidR="003315ED" w:rsidRPr="003315ED" w:rsidRDefault="003315ED" w:rsidP="003315ED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Prefeito Municipal</w:t>
      </w:r>
    </w:p>
    <w:p w:rsidR="003315ED" w:rsidRPr="003315ED" w:rsidRDefault="003315ED" w:rsidP="003315ED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315ED" w:rsidRDefault="003315ED" w:rsidP="003315ED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  <w:sectPr w:rsidR="003315ED" w:rsidSect="00496751">
          <w:headerReference w:type="default" r:id="rId7"/>
          <w:footerReference w:type="default" r:id="rId8"/>
          <w:pgSz w:w="11906" w:h="16838" w:code="9"/>
          <w:pgMar w:top="2370" w:right="1134" w:bottom="1134" w:left="1134" w:header="709" w:footer="391" w:gutter="0"/>
          <w:cols w:space="708"/>
          <w:docGrid w:linePitch="360"/>
        </w:sectPr>
      </w:pPr>
    </w:p>
    <w:p w:rsidR="003315ED" w:rsidRPr="003315ED" w:rsidRDefault="003315ED" w:rsidP="007F0D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Fernando Antônio Andrade</w:t>
      </w:r>
    </w:p>
    <w:p w:rsidR="003315ED" w:rsidRPr="003315ED" w:rsidRDefault="003315ED" w:rsidP="007F0D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Secretário Municipal de Governo</w:t>
      </w:r>
    </w:p>
    <w:p w:rsidR="003315ED" w:rsidRPr="003315ED" w:rsidRDefault="003315ED" w:rsidP="007F0D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Anderson Roberto </w:t>
      </w:r>
      <w:proofErr w:type="spellStart"/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Nacif</w:t>
      </w:r>
      <w:proofErr w:type="spellEnd"/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 xml:space="preserve"> Sodré</w:t>
      </w:r>
    </w:p>
    <w:p w:rsidR="003315ED" w:rsidRPr="003315ED" w:rsidRDefault="003315ED" w:rsidP="007F0D6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315ED">
        <w:rPr>
          <w:rFonts w:ascii="Arial" w:eastAsia="Calibri" w:hAnsi="Arial" w:cs="Arial"/>
          <w:b/>
          <w:sz w:val="24"/>
          <w:szCs w:val="24"/>
          <w:lang w:eastAsia="en-US"/>
        </w:rPr>
        <w:t>Diretor Geral do DMAES</w:t>
      </w:r>
    </w:p>
    <w:p w:rsidR="003315ED" w:rsidRDefault="003315ED" w:rsidP="003315ED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  <w:sectPr w:rsidR="003315ED" w:rsidSect="003315ED">
          <w:type w:val="continuous"/>
          <w:pgSz w:w="11906" w:h="16838" w:code="9"/>
          <w:pgMar w:top="2370" w:right="1134" w:bottom="1134" w:left="1134" w:header="709" w:footer="391" w:gutter="0"/>
          <w:cols w:num="2" w:space="708"/>
          <w:docGrid w:linePitch="360"/>
        </w:sectPr>
      </w:pPr>
    </w:p>
    <w:p w:rsidR="009D150C" w:rsidRPr="003315ED" w:rsidRDefault="009D150C" w:rsidP="003315ED">
      <w:pPr>
        <w:spacing w:after="12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315ED" w:rsidRDefault="003315ED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315ED">
        <w:rPr>
          <w:rFonts w:ascii="Arial" w:hAnsi="Arial" w:cs="Arial"/>
          <w:b/>
          <w:bCs/>
          <w:sz w:val="24"/>
          <w:szCs w:val="24"/>
        </w:rPr>
        <w:t>MESA DIRETORA</w:t>
      </w: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FC2170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15ED">
        <w:rPr>
          <w:rFonts w:ascii="Arial" w:hAnsi="Arial" w:cs="Arial"/>
          <w:b/>
          <w:bCs/>
          <w:sz w:val="24"/>
          <w:szCs w:val="24"/>
        </w:rPr>
        <w:t xml:space="preserve">Ana Maria Ferreira Proença </w:t>
      </w:r>
      <w:r w:rsidR="00117B4A" w:rsidRPr="003315ED">
        <w:rPr>
          <w:rFonts w:ascii="Arial" w:hAnsi="Arial" w:cs="Arial"/>
          <w:b/>
          <w:bCs/>
          <w:sz w:val="24"/>
          <w:szCs w:val="24"/>
        </w:rPr>
        <w:t>– Presidente</w:t>
      </w: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15ED">
        <w:rPr>
          <w:rFonts w:ascii="Arial" w:hAnsi="Arial" w:cs="Arial"/>
          <w:b/>
          <w:bCs/>
          <w:sz w:val="24"/>
          <w:szCs w:val="24"/>
        </w:rPr>
        <w:t>Francisco Pinto da Rocha Neto – Vice-Presidente</w:t>
      </w: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50C" w:rsidRPr="003315ED" w:rsidRDefault="009D150C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15ED">
        <w:rPr>
          <w:rFonts w:ascii="Arial" w:hAnsi="Arial" w:cs="Arial"/>
          <w:b/>
          <w:bCs/>
          <w:sz w:val="24"/>
          <w:szCs w:val="24"/>
        </w:rPr>
        <w:t xml:space="preserve">Antônio Carlos </w:t>
      </w:r>
      <w:proofErr w:type="spellStart"/>
      <w:r w:rsidRPr="003315ED">
        <w:rPr>
          <w:rFonts w:ascii="Arial" w:hAnsi="Arial" w:cs="Arial"/>
          <w:b/>
          <w:bCs/>
          <w:sz w:val="24"/>
          <w:szCs w:val="24"/>
        </w:rPr>
        <w:t>Pracatá</w:t>
      </w:r>
      <w:proofErr w:type="spellEnd"/>
      <w:r w:rsidRPr="003315ED">
        <w:rPr>
          <w:rFonts w:ascii="Arial" w:hAnsi="Arial" w:cs="Arial"/>
          <w:b/>
          <w:bCs/>
          <w:sz w:val="24"/>
          <w:szCs w:val="24"/>
        </w:rPr>
        <w:t xml:space="preserve"> de Sousa - Secretário</w:t>
      </w: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7B4A" w:rsidRPr="003315ED" w:rsidRDefault="00117B4A" w:rsidP="009D15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17B4A" w:rsidRPr="003315ED" w:rsidSect="003315ED">
      <w:type w:val="continuous"/>
      <w:pgSz w:w="11906" w:h="16838" w:code="9"/>
      <w:pgMar w:top="2370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02" w:rsidRDefault="00DA4402" w:rsidP="00264EFF">
      <w:pPr>
        <w:spacing w:after="0" w:line="240" w:lineRule="auto"/>
      </w:pPr>
      <w:r>
        <w:separator/>
      </w:r>
    </w:p>
  </w:endnote>
  <w:endnote w:type="continuationSeparator" w:id="0">
    <w:p w:rsidR="00DA4402" w:rsidRDefault="00DA4402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02" w:rsidRPr="00F51642" w:rsidRDefault="00DA4402" w:rsidP="009D150C">
    <w:pPr>
      <w:pStyle w:val="Rodap"/>
      <w:tabs>
        <w:tab w:val="clear" w:pos="4252"/>
        <w:tab w:val="clear" w:pos="8504"/>
      </w:tabs>
      <w:spacing w:after="0"/>
      <w:ind w:firstLine="708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DA4402" w:rsidRDefault="00DA4402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02" w:rsidRDefault="00DA4402" w:rsidP="00264EFF">
      <w:pPr>
        <w:spacing w:after="0" w:line="240" w:lineRule="auto"/>
      </w:pPr>
      <w:r>
        <w:separator/>
      </w:r>
    </w:p>
  </w:footnote>
  <w:footnote w:type="continuationSeparator" w:id="0">
    <w:p w:rsidR="00DA4402" w:rsidRDefault="00DA4402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02" w:rsidRDefault="00DA4402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665"/>
    <w:rsid w:val="000631F0"/>
    <w:rsid w:val="00083D31"/>
    <w:rsid w:val="00090353"/>
    <w:rsid w:val="000D5DC7"/>
    <w:rsid w:val="001173EB"/>
    <w:rsid w:val="00117B4A"/>
    <w:rsid w:val="001325DA"/>
    <w:rsid w:val="00264EFF"/>
    <w:rsid w:val="002A2980"/>
    <w:rsid w:val="003315ED"/>
    <w:rsid w:val="003E2F6F"/>
    <w:rsid w:val="00473B7A"/>
    <w:rsid w:val="00491746"/>
    <w:rsid w:val="00496751"/>
    <w:rsid w:val="004A4C56"/>
    <w:rsid w:val="004B5E48"/>
    <w:rsid w:val="005C1A4A"/>
    <w:rsid w:val="005D54FE"/>
    <w:rsid w:val="007072AC"/>
    <w:rsid w:val="007D0142"/>
    <w:rsid w:val="007D6043"/>
    <w:rsid w:val="007F0D66"/>
    <w:rsid w:val="00820717"/>
    <w:rsid w:val="008748BE"/>
    <w:rsid w:val="008F0C28"/>
    <w:rsid w:val="009B66EA"/>
    <w:rsid w:val="009D150C"/>
    <w:rsid w:val="009D5917"/>
    <w:rsid w:val="00A04EB9"/>
    <w:rsid w:val="00AE5D3B"/>
    <w:rsid w:val="00B0423B"/>
    <w:rsid w:val="00B6073D"/>
    <w:rsid w:val="00B96C17"/>
    <w:rsid w:val="00C47B64"/>
    <w:rsid w:val="00CA5136"/>
    <w:rsid w:val="00CD4009"/>
    <w:rsid w:val="00D06077"/>
    <w:rsid w:val="00D62013"/>
    <w:rsid w:val="00D91665"/>
    <w:rsid w:val="00DA4402"/>
    <w:rsid w:val="00E315BD"/>
    <w:rsid w:val="00F1346A"/>
    <w:rsid w:val="00F75C8D"/>
    <w:rsid w:val="00FA0897"/>
    <w:rsid w:val="00FC2170"/>
    <w:rsid w:val="00FF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5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496751"/>
    <w:pPr>
      <w:spacing w:after="120" w:line="240" w:lineRule="auto"/>
    </w:pPr>
    <w:rPr>
      <w:rFonts w:ascii="Bookman Old Style" w:hAnsi="Bookman Old Styl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96751"/>
    <w:rPr>
      <w:rFonts w:ascii="Bookman Old Style" w:eastAsia="Times New Roman" w:hAnsi="Bookman Old Style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9675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315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315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91A6-CF11-4CFA-9F1F-C10203D7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36</TotalTime>
  <Pages>4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</cp:lastModifiedBy>
  <cp:revision>7</cp:revision>
  <dcterms:created xsi:type="dcterms:W3CDTF">2019-04-10T15:31:00Z</dcterms:created>
  <dcterms:modified xsi:type="dcterms:W3CDTF">2019-04-10T17:42:00Z</dcterms:modified>
</cp:coreProperties>
</file>