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15A49">
        <w:rPr>
          <w:rFonts w:ascii="Arial" w:hAnsi="Arial" w:cs="Arial"/>
          <w:b/>
          <w:sz w:val="24"/>
          <w:szCs w:val="24"/>
        </w:rPr>
        <w:t>1096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15A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15A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15A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15A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315A4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315A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315A49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315A49">
        <w:rPr>
          <w:rFonts w:ascii="Arial" w:hAnsi="Arial" w:cs="Arial"/>
          <w:sz w:val="24"/>
          <w:szCs w:val="24"/>
        </w:rPr>
        <w:t xml:space="preserve"> providenciar a instalação de corrimão na rua em frente a capela velório localizada no bairro de Fátima. O local é muito alto e expõe a graves riscos as pessoas que se aproximam da lateral da via, principalmente crianças.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315A49">
        <w:rPr>
          <w:rFonts w:ascii="Arial" w:hAnsi="Arial" w:cs="Arial"/>
          <w:noProof/>
          <w:sz w:val="24"/>
          <w:szCs w:val="24"/>
        </w:rPr>
        <w:t>22 de outubro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315A49" w:rsidRDefault="00315A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315A49" w:rsidRDefault="00315A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315A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Francisco Pinto da Rocha Neto - REDE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A49" w:rsidRDefault="00315A49" w:rsidP="00131C79">
      <w:pPr>
        <w:spacing w:after="0" w:line="240" w:lineRule="auto"/>
      </w:pPr>
      <w:r>
        <w:separator/>
      </w:r>
    </w:p>
  </w:endnote>
  <w:endnote w:type="continuationSeparator" w:id="0">
    <w:p w:rsidR="00315A49" w:rsidRDefault="00315A4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15A4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A49" w:rsidRDefault="00315A49" w:rsidP="00131C79">
      <w:pPr>
        <w:spacing w:after="0" w:line="240" w:lineRule="auto"/>
      </w:pPr>
      <w:r>
        <w:separator/>
      </w:r>
    </w:p>
  </w:footnote>
  <w:footnote w:type="continuationSeparator" w:id="0">
    <w:p w:rsidR="00315A49" w:rsidRDefault="00315A4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15A4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49"/>
    <w:rsid w:val="00131C79"/>
    <w:rsid w:val="00295B29"/>
    <w:rsid w:val="00315A4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CD2D099-38AF-46B0-83C8-97B4E9C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2018-10-22T20:11:00Z</cp:lastPrinted>
  <dcterms:created xsi:type="dcterms:W3CDTF">2018-10-22T20:07:00Z</dcterms:created>
  <dcterms:modified xsi:type="dcterms:W3CDTF">2018-10-22T20:12:00Z</dcterms:modified>
</cp:coreProperties>
</file>