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9B7901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B7901">
        <w:rPr>
          <w:rFonts w:ascii="Arial" w:hAnsi="Arial" w:cs="Arial"/>
          <w:b/>
          <w:sz w:val="24"/>
          <w:szCs w:val="24"/>
        </w:rPr>
        <w:t>1207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9B7901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infra-assinado, na forma regimental, requer a V. Exa. envi</w:t>
      </w:r>
      <w:r>
        <w:rPr>
          <w:rFonts w:ascii="Arial" w:hAnsi="Arial" w:cs="Arial"/>
          <w:sz w:val="24"/>
          <w:szCs w:val="24"/>
        </w:rPr>
        <w:t>o de moção de pesar aos familiares do Sr. Roberto Barqueiro, em razão de seu falecimento.</w:t>
      </w:r>
    </w:p>
    <w:p w:rsidR="009B7901" w:rsidRDefault="009B7901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9B7901">
        <w:rPr>
          <w:rFonts w:ascii="Arial" w:hAnsi="Arial" w:cs="Arial"/>
          <w:noProof/>
          <w:sz w:val="24"/>
          <w:szCs w:val="24"/>
        </w:rPr>
        <w:t>29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B790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RUBENS TAVARES - PSDB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901" w:rsidRDefault="009B7901" w:rsidP="00131C79">
      <w:pPr>
        <w:spacing w:after="0" w:line="240" w:lineRule="auto"/>
      </w:pPr>
      <w:r>
        <w:separator/>
      </w:r>
    </w:p>
  </w:endnote>
  <w:endnote w:type="continuationSeparator" w:id="0">
    <w:p w:rsidR="009B7901" w:rsidRDefault="009B790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B790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901" w:rsidRDefault="009B7901" w:rsidP="00131C79">
      <w:pPr>
        <w:spacing w:after="0" w:line="240" w:lineRule="auto"/>
      </w:pPr>
      <w:r>
        <w:separator/>
      </w:r>
    </w:p>
  </w:footnote>
  <w:footnote w:type="continuationSeparator" w:id="0">
    <w:p w:rsidR="009B7901" w:rsidRDefault="009B790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B7901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01"/>
    <w:rsid w:val="00131C79"/>
    <w:rsid w:val="00295B29"/>
    <w:rsid w:val="00416ACC"/>
    <w:rsid w:val="00472BCC"/>
    <w:rsid w:val="00560B67"/>
    <w:rsid w:val="0061265B"/>
    <w:rsid w:val="006E57FA"/>
    <w:rsid w:val="006F577F"/>
    <w:rsid w:val="009B7901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30C39FC-AD30-469D-ABA0-B3C90D0D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2018-11-29T20:07:00Z</dcterms:created>
  <dcterms:modified xsi:type="dcterms:W3CDTF">2018-11-29T20:08:00Z</dcterms:modified>
</cp:coreProperties>
</file>