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66B9A">
        <w:rPr>
          <w:rFonts w:ascii="Arial" w:hAnsi="Arial" w:cs="Arial"/>
          <w:b/>
          <w:sz w:val="24"/>
          <w:szCs w:val="24"/>
        </w:rPr>
        <w:t>1231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66B9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66B9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266B9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266B9A">
        <w:rPr>
          <w:rFonts w:ascii="Arial" w:hAnsi="Arial" w:cs="Arial"/>
          <w:sz w:val="24"/>
          <w:szCs w:val="24"/>
        </w:rPr>
        <w:t xml:space="preserve"> junto ao CIMVALPI, providências para a troca de lâmpadas queimadas na rua Bonifácio Guimarães, próximo ao nº 18, bairro Triângulo Velho, bem como na av. Antônio Constantino Trivellato, próximo ao nº 490, bairro Cidade Nova.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266B9A">
        <w:rPr>
          <w:rFonts w:ascii="Arial" w:hAnsi="Arial" w:cs="Arial"/>
          <w:noProof/>
          <w:sz w:val="24"/>
          <w:szCs w:val="24"/>
        </w:rPr>
        <w:t>3 de dezembro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66B9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B9A" w:rsidRDefault="00266B9A" w:rsidP="00131C79">
      <w:pPr>
        <w:spacing w:after="0" w:line="240" w:lineRule="auto"/>
      </w:pPr>
      <w:r>
        <w:separator/>
      </w:r>
    </w:p>
  </w:endnote>
  <w:endnote w:type="continuationSeparator" w:id="0">
    <w:p w:rsidR="00266B9A" w:rsidRDefault="00266B9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66B9A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B9A" w:rsidRDefault="00266B9A" w:rsidP="00131C79">
      <w:pPr>
        <w:spacing w:after="0" w:line="240" w:lineRule="auto"/>
      </w:pPr>
      <w:r>
        <w:separator/>
      </w:r>
    </w:p>
  </w:footnote>
  <w:footnote w:type="continuationSeparator" w:id="0">
    <w:p w:rsidR="00266B9A" w:rsidRDefault="00266B9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66B9A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9A"/>
    <w:rsid w:val="00131C79"/>
    <w:rsid w:val="00266B9A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8E14E9B-48A6-4E45-9662-B0162960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2018-12-03T19:51:00Z</cp:lastPrinted>
  <dcterms:created xsi:type="dcterms:W3CDTF">2018-12-03T19:49:00Z</dcterms:created>
  <dcterms:modified xsi:type="dcterms:W3CDTF">2018-12-03T19:51:00Z</dcterms:modified>
</cp:coreProperties>
</file>