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0315A">
        <w:rPr>
          <w:rFonts w:ascii="Arial" w:hAnsi="Arial" w:cs="Arial"/>
          <w:b/>
          <w:sz w:val="24"/>
          <w:szCs w:val="24"/>
        </w:rPr>
        <w:t>1266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E0315A">
      <w:pPr>
        <w:tabs>
          <w:tab w:val="right" w:pos="8504"/>
        </w:tabs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  <w:r w:rsidR="00E0315A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0315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0315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E0315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0315A">
        <w:rPr>
          <w:rFonts w:ascii="Arial" w:hAnsi="Arial" w:cs="Arial"/>
          <w:sz w:val="24"/>
          <w:szCs w:val="24"/>
        </w:rPr>
        <w:t xml:space="preserve"> determinar a sinalização do trecho de ciclovia na av. Artur Bernardes, com início na ponte da Barrinha até próximo a empresa Estal Box, tendo em vista que pedestres e ciclistas circulam no mesmo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0315A">
        <w:rPr>
          <w:rFonts w:ascii="Arial" w:hAnsi="Arial" w:cs="Arial"/>
          <w:noProof/>
          <w:sz w:val="24"/>
          <w:szCs w:val="24"/>
        </w:rPr>
        <w:t>10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0315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15A" w:rsidRDefault="00E0315A" w:rsidP="00131C79">
      <w:pPr>
        <w:spacing w:after="0" w:line="240" w:lineRule="auto"/>
      </w:pPr>
      <w:r>
        <w:separator/>
      </w:r>
    </w:p>
  </w:endnote>
  <w:endnote w:type="continuationSeparator" w:id="0">
    <w:p w:rsidR="00E0315A" w:rsidRDefault="00E0315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0315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15A" w:rsidRDefault="00E0315A" w:rsidP="00131C79">
      <w:pPr>
        <w:spacing w:after="0" w:line="240" w:lineRule="auto"/>
      </w:pPr>
      <w:r>
        <w:separator/>
      </w:r>
    </w:p>
  </w:footnote>
  <w:footnote w:type="continuationSeparator" w:id="0">
    <w:p w:rsidR="00E0315A" w:rsidRDefault="00E0315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0315A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5A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0315A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2CD5608-AEFA-4B01-AA35-57629D6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2018-12-10T19:15:00Z</cp:lastPrinted>
  <dcterms:created xsi:type="dcterms:W3CDTF">2018-12-10T19:13:00Z</dcterms:created>
  <dcterms:modified xsi:type="dcterms:W3CDTF">2018-12-10T19:15:00Z</dcterms:modified>
</cp:coreProperties>
</file>