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65F57">
        <w:rPr>
          <w:rFonts w:ascii="Arial" w:hAnsi="Arial" w:cs="Arial"/>
          <w:b/>
          <w:sz w:val="24"/>
          <w:szCs w:val="24"/>
        </w:rPr>
        <w:t>490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65F5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65F5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65F5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65F5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65F5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65F57">
        <w:rPr>
          <w:rFonts w:ascii="Arial" w:hAnsi="Arial" w:cs="Arial"/>
          <w:sz w:val="24"/>
          <w:szCs w:val="24"/>
        </w:rPr>
        <w:t xml:space="preserve"> determinar serviço de tapa-buracos nas ruas Pedro Crivellari e Carlos Pinto, bairro Triângulo.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65F57">
        <w:rPr>
          <w:rFonts w:ascii="Arial" w:hAnsi="Arial" w:cs="Arial"/>
          <w:sz w:val="24"/>
          <w:szCs w:val="24"/>
        </w:rPr>
        <w:t xml:space="preserve"> 29 de abril de 2019.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65F5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 – (Betinho do Bar) - PDT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F57" w:rsidRDefault="00765F57" w:rsidP="00131C79">
      <w:pPr>
        <w:spacing w:after="0" w:line="240" w:lineRule="auto"/>
      </w:pPr>
      <w:r>
        <w:separator/>
      </w:r>
    </w:p>
  </w:endnote>
  <w:endnote w:type="continuationSeparator" w:id="0">
    <w:p w:rsidR="00765F57" w:rsidRDefault="00765F5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65F5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F57" w:rsidRDefault="00765F57" w:rsidP="00131C79">
      <w:pPr>
        <w:spacing w:after="0" w:line="240" w:lineRule="auto"/>
      </w:pPr>
      <w:r>
        <w:separator/>
      </w:r>
    </w:p>
  </w:footnote>
  <w:footnote w:type="continuationSeparator" w:id="0">
    <w:p w:rsidR="00765F57" w:rsidRDefault="00765F5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65F5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5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65F57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E9745CE-C909-4D35-BB7F-9D897DF3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2019-04-29T19:45:00Z</dcterms:created>
  <dcterms:modified xsi:type="dcterms:W3CDTF">2019-04-29T19:47:00Z</dcterms:modified>
</cp:coreProperties>
</file>