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45550F">
        <w:rPr>
          <w:rFonts w:ascii="Arial" w:hAnsi="Arial" w:cs="Arial"/>
          <w:b/>
          <w:sz w:val="24"/>
          <w:szCs w:val="24"/>
        </w:rPr>
        <w:t>586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45550F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45550F">
        <w:rPr>
          <w:rFonts w:ascii="Arial" w:hAnsi="Arial" w:cs="Arial"/>
          <w:sz w:val="24"/>
          <w:szCs w:val="24"/>
        </w:rPr>
        <w:t>ª.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45550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45550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45550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45550F">
        <w:rPr>
          <w:rFonts w:ascii="Arial" w:hAnsi="Arial" w:cs="Arial"/>
          <w:sz w:val="24"/>
          <w:szCs w:val="24"/>
        </w:rPr>
        <w:t xml:space="preserve"> determinar a colocação de redutor de velocidade na entrada da comunidade do Massangano, para proporcionar maior segurança a todos, tendo em vista a ocorrência de acidentes no local.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45550F">
        <w:rPr>
          <w:rFonts w:ascii="Arial" w:hAnsi="Arial" w:cs="Arial"/>
          <w:sz w:val="24"/>
          <w:szCs w:val="24"/>
        </w:rPr>
        <w:t xml:space="preserve"> 17 de maio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45550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- PRB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50F" w:rsidRDefault="0045550F" w:rsidP="00131C79">
      <w:pPr>
        <w:spacing w:after="0" w:line="240" w:lineRule="auto"/>
      </w:pPr>
      <w:r>
        <w:separator/>
      </w:r>
    </w:p>
  </w:endnote>
  <w:endnote w:type="continuationSeparator" w:id="0">
    <w:p w:rsidR="0045550F" w:rsidRDefault="0045550F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45550F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50F" w:rsidRDefault="0045550F" w:rsidP="00131C79">
      <w:pPr>
        <w:spacing w:after="0" w:line="240" w:lineRule="auto"/>
      </w:pPr>
      <w:r>
        <w:separator/>
      </w:r>
    </w:p>
  </w:footnote>
  <w:footnote w:type="continuationSeparator" w:id="0">
    <w:p w:rsidR="0045550F" w:rsidRDefault="0045550F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5550F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50F"/>
    <w:rsid w:val="00131C79"/>
    <w:rsid w:val="001C4454"/>
    <w:rsid w:val="00295B29"/>
    <w:rsid w:val="00416ACC"/>
    <w:rsid w:val="0045550F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C034067-02AB-4E29-89CE-4EC5653B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2019-05-17T16:59:00Z</dcterms:created>
  <dcterms:modified xsi:type="dcterms:W3CDTF">2019-05-17T17:01:00Z</dcterms:modified>
</cp:coreProperties>
</file>