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53E59">
        <w:rPr>
          <w:rFonts w:ascii="Arial" w:hAnsi="Arial" w:cs="Arial"/>
          <w:b/>
          <w:sz w:val="24"/>
          <w:szCs w:val="24"/>
        </w:rPr>
        <w:t>590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53E59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53E59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53E5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53E5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153E5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153E59">
        <w:rPr>
          <w:rFonts w:ascii="Arial" w:hAnsi="Arial" w:cs="Arial"/>
          <w:sz w:val="24"/>
          <w:szCs w:val="24"/>
        </w:rPr>
        <w:t xml:space="preserve"> informar sobre o motivo de obras realizadas com recursos próprios não contarem com placa de identificação, conforme dispõe o Art. 16 da Lei Federal nº 5.194/66, que exige identificação de toda e qualquer obra.</w:t>
      </w:r>
    </w:p>
    <w:p w:rsidR="00153E59" w:rsidRDefault="00153E59" w:rsidP="00153E5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que a legislação seja respeitada e que todas as intervenções realizadas pela Prefeitura Municipal disponham das informações.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153E59">
        <w:rPr>
          <w:rFonts w:ascii="Arial" w:hAnsi="Arial" w:cs="Arial"/>
          <w:sz w:val="24"/>
          <w:szCs w:val="24"/>
        </w:rPr>
        <w:t>20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153E5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E59" w:rsidRDefault="00153E59" w:rsidP="00131C79">
      <w:pPr>
        <w:spacing w:after="0" w:line="240" w:lineRule="auto"/>
      </w:pPr>
      <w:r>
        <w:separator/>
      </w:r>
    </w:p>
  </w:endnote>
  <w:endnote w:type="continuationSeparator" w:id="0">
    <w:p w:rsidR="00153E59" w:rsidRDefault="00153E5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153E59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E59" w:rsidRDefault="00153E59" w:rsidP="00131C79">
      <w:pPr>
        <w:spacing w:after="0" w:line="240" w:lineRule="auto"/>
      </w:pPr>
      <w:r>
        <w:separator/>
      </w:r>
    </w:p>
  </w:footnote>
  <w:footnote w:type="continuationSeparator" w:id="0">
    <w:p w:rsidR="00153E59" w:rsidRDefault="00153E5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53E59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59"/>
    <w:rsid w:val="00131C79"/>
    <w:rsid w:val="00153E5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933F9C9-66F4-4A8A-9E2E-3844C58C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2019-05-20T15:41:00Z</dcterms:created>
  <dcterms:modified xsi:type="dcterms:W3CDTF">2019-05-20T15:45:00Z</dcterms:modified>
</cp:coreProperties>
</file>