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40" w:rsidRPr="00280E40" w:rsidRDefault="00280E40" w:rsidP="007426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0E40">
        <w:rPr>
          <w:rFonts w:ascii="Arial" w:hAnsi="Arial" w:cs="Arial"/>
          <w:b/>
          <w:sz w:val="24"/>
          <w:szCs w:val="24"/>
        </w:rPr>
        <w:t>Requerimento nº 03/2019</w:t>
      </w:r>
    </w:p>
    <w:p w:rsidR="00280E40" w:rsidRDefault="00280E40" w:rsidP="00742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9B9" w:rsidRPr="00742604" w:rsidRDefault="00A619B9" w:rsidP="00742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 xml:space="preserve">Exma. </w:t>
      </w:r>
      <w:proofErr w:type="gramStart"/>
      <w:r w:rsidRPr="00742604">
        <w:rPr>
          <w:rFonts w:ascii="Arial" w:hAnsi="Arial" w:cs="Arial"/>
          <w:sz w:val="24"/>
          <w:szCs w:val="24"/>
        </w:rPr>
        <w:t>Sra.</w:t>
      </w:r>
      <w:proofErr w:type="gramEnd"/>
    </w:p>
    <w:p w:rsidR="00A619B9" w:rsidRPr="00742604" w:rsidRDefault="00A619B9" w:rsidP="00742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Ana Maria Ferreira Proença</w:t>
      </w:r>
    </w:p>
    <w:p w:rsidR="00A619B9" w:rsidRPr="00742604" w:rsidRDefault="00A619B9" w:rsidP="00742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Presidente da Câmara</w:t>
      </w:r>
    </w:p>
    <w:p w:rsidR="00A619B9" w:rsidRPr="00742604" w:rsidRDefault="00A619B9" w:rsidP="00742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Nesta.</w:t>
      </w:r>
    </w:p>
    <w:p w:rsidR="00A619B9" w:rsidRPr="00742604" w:rsidRDefault="00A619B9" w:rsidP="00742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9B9" w:rsidRPr="00742604" w:rsidRDefault="00A619B9" w:rsidP="00742604">
      <w:pPr>
        <w:spacing w:before="120" w:after="120" w:line="320" w:lineRule="atLeast"/>
        <w:ind w:firstLine="1134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Senhora Presidente,</w:t>
      </w:r>
    </w:p>
    <w:p w:rsidR="00A619B9" w:rsidRPr="00742604" w:rsidRDefault="00A619B9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O Poder Executivo deu início a obras de construção de canteiro central em trecho da Avenida Francisco Vieira Martins, obra contratada mediante Processo Licitatório nº 59/2019 – Pregão nº 39/2019.</w:t>
      </w:r>
    </w:p>
    <w:p w:rsidR="00A619B9" w:rsidRPr="00742604" w:rsidRDefault="00A619B9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Entretanto, além do canteiro central não atender as disposições das normas de acessibilidade, expondo os pedestres a risco, a construção contraria a legislação municipal vigente.</w:t>
      </w:r>
    </w:p>
    <w:p w:rsidR="00A619B9" w:rsidRPr="00742604" w:rsidRDefault="00A619B9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 xml:space="preserve">A Lei Municipal nº 3.445/2010 identifica a Av. Francisco Vieira Martins como “via arterial” (Anexo III), </w:t>
      </w:r>
      <w:r w:rsidR="00742604" w:rsidRPr="00742604">
        <w:rPr>
          <w:rFonts w:ascii="Arial" w:hAnsi="Arial" w:cs="Arial"/>
          <w:sz w:val="24"/>
          <w:szCs w:val="24"/>
        </w:rPr>
        <w:t>enquanto</w:t>
      </w:r>
      <w:r w:rsidRPr="00742604">
        <w:rPr>
          <w:rFonts w:ascii="Arial" w:hAnsi="Arial" w:cs="Arial"/>
          <w:sz w:val="24"/>
          <w:szCs w:val="24"/>
        </w:rPr>
        <w:t xml:space="preserve"> a Lei Municipal nº 3.234/2008 estabelece que vias arteriais com canteiro central </w:t>
      </w:r>
      <w:proofErr w:type="gramStart"/>
      <w:r w:rsidRPr="00742604">
        <w:rPr>
          <w:rFonts w:ascii="Arial" w:hAnsi="Arial" w:cs="Arial"/>
          <w:sz w:val="24"/>
          <w:szCs w:val="24"/>
        </w:rPr>
        <w:t>devem</w:t>
      </w:r>
      <w:proofErr w:type="gramEnd"/>
      <w:r w:rsidRPr="00742604">
        <w:rPr>
          <w:rFonts w:ascii="Arial" w:hAnsi="Arial" w:cs="Arial"/>
          <w:sz w:val="24"/>
          <w:szCs w:val="24"/>
        </w:rPr>
        <w:t xml:space="preserve"> ter no mínimo 24 metros de largura, com quatro pistas de rolamento, duas faixas de estacionamento e canteiro central de no mínimo dois metros</w:t>
      </w:r>
      <w:r w:rsidR="00742604" w:rsidRPr="00742604">
        <w:rPr>
          <w:rFonts w:ascii="Arial" w:hAnsi="Arial" w:cs="Arial"/>
          <w:sz w:val="24"/>
          <w:szCs w:val="24"/>
        </w:rPr>
        <w:t>.</w:t>
      </w:r>
    </w:p>
    <w:p w:rsidR="00742604" w:rsidRPr="00742604" w:rsidRDefault="00742604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Nem há que se falar que a execução de obras públicas decorre do livre exercício do poder discricionário do Executivo, que deve sempre observar as normas vigentes, notadamente as regras de acessibilidade e de mobilidade urbana.</w:t>
      </w:r>
    </w:p>
    <w:p w:rsidR="00742604" w:rsidRPr="00742604" w:rsidRDefault="00742604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A construção de canteiro central no trecho indicado da Avenida Francisco Vieira Martins, além de ter efeito negativo no trânsito de veículos e pedestres, deveria, no mínimo, ser precedido de audiência pública.</w:t>
      </w:r>
    </w:p>
    <w:p w:rsidR="00742604" w:rsidRPr="00742604" w:rsidRDefault="00742604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 xml:space="preserve">Desta forma, tendo em vista a ilegalidade da obra, é o presente para requerer, nos termos dos </w:t>
      </w:r>
      <w:proofErr w:type="spellStart"/>
      <w:r w:rsidRPr="00742604">
        <w:rPr>
          <w:rFonts w:ascii="Arial" w:hAnsi="Arial" w:cs="Arial"/>
          <w:sz w:val="24"/>
          <w:szCs w:val="24"/>
        </w:rPr>
        <w:t>arts</w:t>
      </w:r>
      <w:proofErr w:type="spellEnd"/>
      <w:r w:rsidRPr="00742604">
        <w:rPr>
          <w:rFonts w:ascii="Arial" w:hAnsi="Arial" w:cs="Arial"/>
          <w:sz w:val="24"/>
          <w:szCs w:val="24"/>
        </w:rPr>
        <w:t xml:space="preserve">. 223 e 225 do Regimento Interno, que a Câmara Municipal adote as medidas judiciais pertinentes de forma a obter provimento determinando o embargo da obra, sem </w:t>
      </w:r>
      <w:proofErr w:type="gramStart"/>
      <w:r w:rsidRPr="00742604">
        <w:rPr>
          <w:rFonts w:ascii="Arial" w:hAnsi="Arial" w:cs="Arial"/>
          <w:sz w:val="24"/>
          <w:szCs w:val="24"/>
        </w:rPr>
        <w:t>prejuízo de outras medidas administrativas e judiciais que se fizerem necessárias, com a urgência que o caso requer, de forma</w:t>
      </w:r>
      <w:proofErr w:type="gramEnd"/>
      <w:r w:rsidRPr="00742604">
        <w:rPr>
          <w:rFonts w:ascii="Arial" w:hAnsi="Arial" w:cs="Arial"/>
          <w:sz w:val="24"/>
          <w:szCs w:val="24"/>
        </w:rPr>
        <w:t xml:space="preserve"> a impedir o desperdício de recursos públicos em obra irregular.</w:t>
      </w:r>
    </w:p>
    <w:p w:rsidR="00742604" w:rsidRPr="00742604" w:rsidRDefault="00742604" w:rsidP="00742604">
      <w:pPr>
        <w:spacing w:before="120" w:after="120" w:line="32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42604">
        <w:rPr>
          <w:rFonts w:ascii="Arial" w:hAnsi="Arial" w:cs="Arial"/>
          <w:sz w:val="24"/>
          <w:szCs w:val="24"/>
        </w:rPr>
        <w:t>P. Deferimento.</w:t>
      </w:r>
    </w:p>
    <w:p w:rsidR="00742604" w:rsidRPr="00742604" w:rsidRDefault="00742604" w:rsidP="00A619B9">
      <w:pPr>
        <w:jc w:val="both"/>
        <w:rPr>
          <w:rFonts w:ascii="Arial" w:hAnsi="Arial" w:cs="Arial"/>
          <w:sz w:val="24"/>
          <w:szCs w:val="24"/>
        </w:rPr>
      </w:pPr>
    </w:p>
    <w:p w:rsidR="00742604" w:rsidRPr="00742604" w:rsidRDefault="00742604" w:rsidP="00742604">
      <w:pPr>
        <w:jc w:val="center"/>
        <w:rPr>
          <w:rFonts w:ascii="Arial" w:hAnsi="Arial" w:cs="Arial"/>
          <w:b/>
          <w:sz w:val="24"/>
          <w:szCs w:val="24"/>
        </w:rPr>
      </w:pPr>
      <w:r w:rsidRPr="00742604">
        <w:rPr>
          <w:rFonts w:ascii="Arial" w:hAnsi="Arial" w:cs="Arial"/>
          <w:b/>
          <w:sz w:val="24"/>
          <w:szCs w:val="24"/>
        </w:rPr>
        <w:t>Hermano Luís dos Santos</w:t>
      </w:r>
      <w:r w:rsidRPr="00742604">
        <w:rPr>
          <w:rFonts w:ascii="Arial" w:hAnsi="Arial" w:cs="Arial"/>
          <w:b/>
          <w:sz w:val="24"/>
          <w:szCs w:val="24"/>
        </w:rPr>
        <w:tab/>
      </w:r>
      <w:r w:rsidRPr="00742604">
        <w:rPr>
          <w:rFonts w:ascii="Arial" w:hAnsi="Arial" w:cs="Arial"/>
          <w:b/>
          <w:sz w:val="24"/>
          <w:szCs w:val="24"/>
        </w:rPr>
        <w:tab/>
        <w:t>José Rubens Tavares</w:t>
      </w:r>
    </w:p>
    <w:p w:rsidR="00742604" w:rsidRPr="00742604" w:rsidRDefault="00742604" w:rsidP="00742604">
      <w:pPr>
        <w:jc w:val="center"/>
        <w:rPr>
          <w:rFonts w:ascii="Arial" w:hAnsi="Arial" w:cs="Arial"/>
          <w:b/>
          <w:sz w:val="24"/>
          <w:szCs w:val="24"/>
        </w:rPr>
      </w:pPr>
    </w:p>
    <w:p w:rsidR="00742604" w:rsidRPr="00742604" w:rsidRDefault="00742604" w:rsidP="00742604">
      <w:pPr>
        <w:jc w:val="center"/>
        <w:rPr>
          <w:rFonts w:ascii="Arial" w:hAnsi="Arial" w:cs="Arial"/>
          <w:b/>
          <w:sz w:val="24"/>
          <w:szCs w:val="24"/>
        </w:rPr>
      </w:pPr>
      <w:r w:rsidRPr="00742604">
        <w:rPr>
          <w:rFonts w:ascii="Arial" w:hAnsi="Arial" w:cs="Arial"/>
          <w:b/>
          <w:sz w:val="24"/>
          <w:szCs w:val="24"/>
        </w:rPr>
        <w:t>Leonardo Nascimento Moreira</w:t>
      </w:r>
      <w:bookmarkStart w:id="0" w:name="_GoBack"/>
      <w:bookmarkEnd w:id="0"/>
    </w:p>
    <w:sectPr w:rsidR="00742604" w:rsidRPr="00742604" w:rsidSect="008A31F9">
      <w:headerReference w:type="default" r:id="rId7"/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40" w:rsidRDefault="00280E40" w:rsidP="00280E40">
      <w:pPr>
        <w:spacing w:after="0" w:line="240" w:lineRule="auto"/>
      </w:pPr>
      <w:r>
        <w:separator/>
      </w:r>
    </w:p>
  </w:endnote>
  <w:endnote w:type="continuationSeparator" w:id="0">
    <w:p w:rsidR="00280E40" w:rsidRDefault="00280E40" w:rsidP="0028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40" w:rsidRDefault="00280E40" w:rsidP="00280E40">
      <w:pPr>
        <w:spacing w:after="0" w:line="240" w:lineRule="auto"/>
      </w:pPr>
      <w:r>
        <w:separator/>
      </w:r>
    </w:p>
  </w:footnote>
  <w:footnote w:type="continuationSeparator" w:id="0">
    <w:p w:rsidR="00280E40" w:rsidRDefault="00280E40" w:rsidP="0028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0" w:rsidRDefault="00280E40" w:rsidP="00280E40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C1064E5" wp14:editId="3BFB75AA">
          <wp:extent cx="1493520" cy="726212"/>
          <wp:effectExtent l="0" t="0" r="0" b="0"/>
          <wp:docPr id="1" name="2018 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18" cy="72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B9"/>
    <w:rsid w:val="00280E40"/>
    <w:rsid w:val="00742604"/>
    <w:rsid w:val="008A31F9"/>
    <w:rsid w:val="00A338E0"/>
    <w:rsid w:val="00A619B9"/>
    <w:rsid w:val="00B35D90"/>
    <w:rsid w:val="00E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E40"/>
  </w:style>
  <w:style w:type="paragraph" w:styleId="Rodap">
    <w:name w:val="footer"/>
    <w:basedOn w:val="Normal"/>
    <w:link w:val="RodapChar"/>
    <w:uiPriority w:val="99"/>
    <w:unhideWhenUsed/>
    <w:rsid w:val="00280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E40"/>
  </w:style>
  <w:style w:type="paragraph" w:styleId="Textodebalo">
    <w:name w:val="Balloon Text"/>
    <w:basedOn w:val="Normal"/>
    <w:link w:val="TextodebaloChar"/>
    <w:uiPriority w:val="99"/>
    <w:semiHidden/>
    <w:unhideWhenUsed/>
    <w:rsid w:val="0028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E40"/>
  </w:style>
  <w:style w:type="paragraph" w:styleId="Rodap">
    <w:name w:val="footer"/>
    <w:basedOn w:val="Normal"/>
    <w:link w:val="RodapChar"/>
    <w:uiPriority w:val="99"/>
    <w:unhideWhenUsed/>
    <w:rsid w:val="00280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E40"/>
  </w:style>
  <w:style w:type="paragraph" w:styleId="Textodebalo">
    <w:name w:val="Balloon Text"/>
    <w:basedOn w:val="Normal"/>
    <w:link w:val="TextodebaloChar"/>
    <w:uiPriority w:val="99"/>
    <w:semiHidden/>
    <w:unhideWhenUsed/>
    <w:rsid w:val="0028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2018%20Logotipo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5</cp:revision>
  <dcterms:created xsi:type="dcterms:W3CDTF">2019-05-28T19:38:00Z</dcterms:created>
  <dcterms:modified xsi:type="dcterms:W3CDTF">2019-05-28T20:11:00Z</dcterms:modified>
</cp:coreProperties>
</file>