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B1BBE">
        <w:rPr>
          <w:rFonts w:ascii="Arial" w:hAnsi="Arial" w:cs="Arial"/>
          <w:b/>
          <w:sz w:val="24"/>
          <w:szCs w:val="24"/>
        </w:rPr>
        <w:t>653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B1BB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B1BB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B1B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B1B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B1B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B1BBE">
        <w:rPr>
          <w:rFonts w:ascii="Arial" w:hAnsi="Arial" w:cs="Arial"/>
          <w:sz w:val="24"/>
          <w:szCs w:val="24"/>
        </w:rPr>
        <w:t xml:space="preserve"> determinar providências quanto a realização de serviços de capina e limpeza no lote da rua Avelino Ribeiro, em frente ao nº 201, bem como no lote da caixa d’água, localizados no bairro Progresso.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B1BBE">
        <w:rPr>
          <w:rFonts w:ascii="Arial" w:hAnsi="Arial" w:cs="Arial"/>
          <w:sz w:val="24"/>
          <w:szCs w:val="24"/>
        </w:rPr>
        <w:t>31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B1BB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BE" w:rsidRDefault="006B1BBE" w:rsidP="00131C79">
      <w:pPr>
        <w:spacing w:after="0" w:line="240" w:lineRule="auto"/>
      </w:pPr>
      <w:r>
        <w:separator/>
      </w:r>
    </w:p>
  </w:endnote>
  <w:endnote w:type="continuationSeparator" w:id="0">
    <w:p w:rsidR="006B1BBE" w:rsidRDefault="006B1BB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B1BB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BE" w:rsidRDefault="006B1BBE" w:rsidP="00131C79">
      <w:pPr>
        <w:spacing w:after="0" w:line="240" w:lineRule="auto"/>
      </w:pPr>
      <w:r>
        <w:separator/>
      </w:r>
    </w:p>
  </w:footnote>
  <w:footnote w:type="continuationSeparator" w:id="0">
    <w:p w:rsidR="006B1BBE" w:rsidRDefault="006B1BB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B1BB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BE"/>
    <w:rsid w:val="00131C79"/>
    <w:rsid w:val="001C4454"/>
    <w:rsid w:val="00295B29"/>
    <w:rsid w:val="00416ACC"/>
    <w:rsid w:val="00472BCC"/>
    <w:rsid w:val="00560B67"/>
    <w:rsid w:val="0061265B"/>
    <w:rsid w:val="006B1BBE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BBDE136-21E6-43ED-B8AA-E6BD9151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2019-05-31T19:25:00Z</dcterms:created>
  <dcterms:modified xsi:type="dcterms:W3CDTF">2019-05-31T19:28:00Z</dcterms:modified>
</cp:coreProperties>
</file>