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F7" w:rsidRDefault="00C874F7" w:rsidP="00C874F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9</w:t>
      </w:r>
      <w:r w:rsidR="00ED6BA2"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b/>
          <w:sz w:val="24"/>
          <w:szCs w:val="24"/>
        </w:rPr>
        <w:t>/2019</w:t>
      </w:r>
    </w:p>
    <w:p w:rsidR="00C874F7" w:rsidRPr="00E6595F" w:rsidRDefault="00C874F7" w:rsidP="00C874F7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Pr="00E659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595F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a.</w:t>
      </w:r>
      <w:r w:rsidRPr="00E6595F">
        <w:rPr>
          <w:rFonts w:ascii="Arial" w:hAnsi="Arial" w:cs="Arial"/>
          <w:sz w:val="24"/>
          <w:szCs w:val="24"/>
        </w:rPr>
        <w:t>.</w:t>
      </w:r>
      <w:proofErr w:type="gramEnd"/>
    </w:p>
    <w:p w:rsidR="00C874F7" w:rsidRDefault="00C874F7" w:rsidP="00C874F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C874F7" w:rsidRPr="00E6595F" w:rsidRDefault="00C874F7" w:rsidP="00C874F7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C874F7" w:rsidRPr="00E6595F" w:rsidRDefault="00C874F7" w:rsidP="00C874F7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C874F7" w:rsidRDefault="00C874F7" w:rsidP="00C874F7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874F7" w:rsidRDefault="00C874F7" w:rsidP="00831BCD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EA6CF5" w:rsidRDefault="003C4A56" w:rsidP="00831BCD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Os vereadores infra-assinados, </w:t>
      </w:r>
      <w:r w:rsidR="00C874F7" w:rsidRPr="00593376">
        <w:rPr>
          <w:rFonts w:ascii="Arial" w:hAnsi="Arial" w:cs="Arial"/>
          <w:sz w:val="24"/>
          <w:szCs w:val="24"/>
        </w:rPr>
        <w:t>na forma regimental</w:t>
      </w:r>
      <w:r w:rsidR="00EA6CF5">
        <w:rPr>
          <w:rFonts w:ascii="Arial" w:hAnsi="Arial" w:cs="Arial"/>
          <w:sz w:val="24"/>
          <w:szCs w:val="24"/>
        </w:rPr>
        <w:t>,</w:t>
      </w:r>
      <w:r w:rsidR="00C874F7" w:rsidRPr="00593376">
        <w:rPr>
          <w:rFonts w:ascii="Arial" w:hAnsi="Arial" w:cs="Arial"/>
          <w:sz w:val="24"/>
          <w:szCs w:val="24"/>
        </w:rPr>
        <w:t xml:space="preserve"> </w:t>
      </w:r>
      <w:r w:rsidR="003712AE" w:rsidRPr="00593376">
        <w:rPr>
          <w:rFonts w:ascii="Arial" w:hAnsi="Arial" w:cs="Arial"/>
          <w:sz w:val="24"/>
          <w:szCs w:val="24"/>
        </w:rPr>
        <w:t>requer</w:t>
      </w:r>
      <w:proofErr w:type="gramEnd"/>
      <w:r w:rsidR="003712AE" w:rsidRPr="00593376">
        <w:rPr>
          <w:rFonts w:ascii="Arial" w:hAnsi="Arial" w:cs="Arial"/>
          <w:sz w:val="24"/>
          <w:szCs w:val="24"/>
        </w:rPr>
        <w:t xml:space="preserve"> </w:t>
      </w:r>
      <w:r w:rsidR="00EA6CF5">
        <w:rPr>
          <w:rFonts w:ascii="Arial" w:hAnsi="Arial" w:cs="Arial"/>
          <w:sz w:val="24"/>
          <w:szCs w:val="24"/>
        </w:rPr>
        <w:t xml:space="preserve">a V. Exa. enviar ofício </w:t>
      </w:r>
      <w:r>
        <w:rPr>
          <w:rFonts w:ascii="Arial" w:hAnsi="Arial" w:cs="Arial"/>
          <w:sz w:val="24"/>
          <w:szCs w:val="24"/>
        </w:rPr>
        <w:t xml:space="preserve">ao Executivo solicitando informar a esta Casa, no prazo </w:t>
      </w:r>
      <w:r w:rsidR="00207D5D">
        <w:rPr>
          <w:rFonts w:ascii="Arial" w:hAnsi="Arial" w:cs="Arial"/>
          <w:sz w:val="24"/>
          <w:szCs w:val="24"/>
        </w:rPr>
        <w:t>máximo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15 (quinze) dias, quais as circunstâncias que impedem a concessão de numeração para imóveis pertencentes ao sr. </w:t>
      </w:r>
      <w:r w:rsidRPr="003C4A56">
        <w:rPr>
          <w:rFonts w:ascii="Arial" w:hAnsi="Arial" w:cs="Arial"/>
          <w:sz w:val="24"/>
          <w:szCs w:val="24"/>
        </w:rPr>
        <w:t>Hélio Ramos Albergaria</w:t>
      </w:r>
      <w:r>
        <w:rPr>
          <w:rFonts w:ascii="Arial" w:hAnsi="Arial" w:cs="Arial"/>
          <w:sz w:val="24"/>
          <w:szCs w:val="24"/>
        </w:rPr>
        <w:t xml:space="preserve">, no distrito do Pontal, esclarecendo, ainda, sobre o uso de área no local </w:t>
      </w:r>
      <w:r w:rsidR="00831BCD">
        <w:rPr>
          <w:rFonts w:ascii="Arial" w:hAnsi="Arial" w:cs="Arial"/>
          <w:sz w:val="24"/>
          <w:szCs w:val="24"/>
        </w:rPr>
        <w:t>pelo Poder Público para instalação de caixa d’água, além de execução de obras públicas diversas, bem como se houve imposição de multas ou outras ações administrativas, detalhando os motivos e fundamentos legais.</w:t>
      </w:r>
    </w:p>
    <w:p w:rsidR="00831BCD" w:rsidRDefault="00831BCD" w:rsidP="00831BCD">
      <w:pPr>
        <w:spacing w:before="120"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Requer, ainda, que seja informado de outros imóveis que em situação similar tiveram e/ou estão recebendo o mesmo tratamento e em que situação se encontra os respectivos processos administrativos.</w:t>
      </w:r>
    </w:p>
    <w:p w:rsidR="00C874F7" w:rsidRDefault="00C874F7" w:rsidP="00C874F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 w:rsidR="00207D5D">
        <w:rPr>
          <w:rFonts w:ascii="Arial" w:hAnsi="Arial" w:cs="Arial"/>
          <w:sz w:val="24"/>
          <w:szCs w:val="24"/>
        </w:rPr>
        <w:t>2 de setembro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C874F7" w:rsidRDefault="00C874F7" w:rsidP="00C874F7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00BC4" w:rsidRP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31BCD">
        <w:rPr>
          <w:rFonts w:ascii="Arial" w:hAnsi="Arial" w:cs="Arial"/>
          <w:b/>
          <w:bCs/>
          <w:sz w:val="24"/>
          <w:szCs w:val="24"/>
        </w:rPr>
        <w:t>Ana Maria Ferreira Proença</w:t>
      </w:r>
      <w:r w:rsidRPr="00831BCD">
        <w:rPr>
          <w:rFonts w:ascii="Arial" w:hAnsi="Arial" w:cs="Arial"/>
          <w:b/>
          <w:bCs/>
          <w:sz w:val="24"/>
          <w:szCs w:val="24"/>
        </w:rPr>
        <w:tab/>
        <w:t xml:space="preserve">André </w:t>
      </w:r>
      <w:proofErr w:type="spellStart"/>
      <w:r w:rsidRPr="00831BCD">
        <w:rPr>
          <w:rFonts w:ascii="Arial" w:hAnsi="Arial" w:cs="Arial"/>
          <w:b/>
          <w:bCs/>
          <w:sz w:val="24"/>
          <w:szCs w:val="24"/>
        </w:rPr>
        <w:t>Pessata</w:t>
      </w:r>
      <w:proofErr w:type="spellEnd"/>
      <w:r w:rsidRPr="00831BCD">
        <w:rPr>
          <w:rFonts w:ascii="Arial" w:hAnsi="Arial" w:cs="Arial"/>
          <w:b/>
          <w:bCs/>
          <w:sz w:val="24"/>
          <w:szCs w:val="24"/>
        </w:rPr>
        <w:t xml:space="preserve"> Nascimento</w:t>
      </w:r>
    </w:p>
    <w:p w:rsidR="00831BCD" w:rsidRP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31BCD">
        <w:rPr>
          <w:rFonts w:ascii="Arial" w:hAnsi="Arial" w:cs="Arial"/>
          <w:b/>
          <w:bCs/>
          <w:sz w:val="24"/>
          <w:szCs w:val="24"/>
        </w:rPr>
        <w:t xml:space="preserve">Antônio Carlos </w:t>
      </w:r>
      <w:proofErr w:type="spellStart"/>
      <w:r w:rsidRPr="00831BCD">
        <w:rPr>
          <w:rFonts w:ascii="Arial" w:hAnsi="Arial" w:cs="Arial"/>
          <w:b/>
          <w:bCs/>
          <w:sz w:val="24"/>
          <w:szCs w:val="24"/>
        </w:rPr>
        <w:t>Pracatá</w:t>
      </w:r>
      <w:proofErr w:type="spellEnd"/>
      <w:r w:rsidRPr="00831BCD">
        <w:rPr>
          <w:rFonts w:ascii="Arial" w:hAnsi="Arial" w:cs="Arial"/>
          <w:b/>
          <w:bCs/>
          <w:sz w:val="24"/>
          <w:szCs w:val="24"/>
        </w:rPr>
        <w:t xml:space="preserve"> de Sousa</w:t>
      </w:r>
      <w:r w:rsidRPr="00831BCD">
        <w:rPr>
          <w:rFonts w:ascii="Arial" w:hAnsi="Arial" w:cs="Arial"/>
          <w:b/>
          <w:bCs/>
          <w:sz w:val="24"/>
          <w:szCs w:val="24"/>
        </w:rPr>
        <w:tab/>
        <w:t>Carlos Alberto Montanha da Silva</w:t>
      </w: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Carlos Roberto de Oliveira Souza </w:t>
      </w:r>
      <w:r>
        <w:rPr>
          <w:rFonts w:ascii="Arial" w:hAnsi="Arial" w:cs="Arial"/>
          <w:b/>
          <w:bCs/>
          <w:sz w:val="24"/>
          <w:szCs w:val="24"/>
        </w:rPr>
        <w:tab/>
        <w:t>Francisco Pinto da Rocha Neto</w:t>
      </w: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Hermano Luís dos Santos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José Gonçalves Osório Filho</w:t>
      </w: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Rubens Tavares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Juscelino da Silva Machado</w:t>
      </w: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Leonardo Nascimento Moreira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Raimunda da Conceição Gomes</w:t>
      </w:r>
    </w:p>
    <w:p w:rsid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1BCD" w:rsidRPr="00831BCD" w:rsidRDefault="00831BCD" w:rsidP="00831BCD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Sérgio Antônio de Moura</w:t>
      </w:r>
    </w:p>
    <w:sectPr w:rsidR="00831BCD" w:rsidRPr="00831BCD" w:rsidSect="00831BCD">
      <w:headerReference w:type="default" r:id="rId6"/>
      <w:footerReference w:type="default" r:id="rId7"/>
      <w:pgSz w:w="11906" w:h="16838"/>
      <w:pgMar w:top="993" w:right="1701" w:bottom="993" w:left="1701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43" name="Imagem 43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67"/>
    <w:rsid w:val="000B5AA6"/>
    <w:rsid w:val="00117467"/>
    <w:rsid w:val="00131C79"/>
    <w:rsid w:val="001C4454"/>
    <w:rsid w:val="00207D5D"/>
    <w:rsid w:val="00256643"/>
    <w:rsid w:val="00295B29"/>
    <w:rsid w:val="00314681"/>
    <w:rsid w:val="003712AE"/>
    <w:rsid w:val="003C4A56"/>
    <w:rsid w:val="00416ACC"/>
    <w:rsid w:val="00472BCC"/>
    <w:rsid w:val="004A602A"/>
    <w:rsid w:val="00514BA1"/>
    <w:rsid w:val="0052041B"/>
    <w:rsid w:val="00546B22"/>
    <w:rsid w:val="00560B67"/>
    <w:rsid w:val="00593376"/>
    <w:rsid w:val="0061265B"/>
    <w:rsid w:val="006B71D1"/>
    <w:rsid w:val="006E57FA"/>
    <w:rsid w:val="006F577F"/>
    <w:rsid w:val="007504E7"/>
    <w:rsid w:val="00831BCD"/>
    <w:rsid w:val="008A6BD2"/>
    <w:rsid w:val="009D4D59"/>
    <w:rsid w:val="00A00BC4"/>
    <w:rsid w:val="00A47AF4"/>
    <w:rsid w:val="00AE6BE3"/>
    <w:rsid w:val="00B366CF"/>
    <w:rsid w:val="00B6170D"/>
    <w:rsid w:val="00BA571E"/>
    <w:rsid w:val="00BE4AA5"/>
    <w:rsid w:val="00C72B32"/>
    <w:rsid w:val="00C874F7"/>
    <w:rsid w:val="00C92243"/>
    <w:rsid w:val="00D86FF4"/>
    <w:rsid w:val="00E40338"/>
    <w:rsid w:val="00E42810"/>
    <w:rsid w:val="00E429A6"/>
    <w:rsid w:val="00E47463"/>
    <w:rsid w:val="00E5455F"/>
    <w:rsid w:val="00E601D6"/>
    <w:rsid w:val="00E65FC8"/>
    <w:rsid w:val="00EA6CF5"/>
    <w:rsid w:val="00EA7206"/>
    <w:rsid w:val="00EA77B0"/>
    <w:rsid w:val="00EB28B8"/>
    <w:rsid w:val="00ED6BA2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C2775C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4F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22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4</cp:revision>
  <cp:lastPrinted>2019-09-02T21:01:00Z</cp:lastPrinted>
  <dcterms:created xsi:type="dcterms:W3CDTF">2019-09-02T20:38:00Z</dcterms:created>
  <dcterms:modified xsi:type="dcterms:W3CDTF">2019-09-02T21:01:00Z</dcterms:modified>
</cp:coreProperties>
</file>