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A17E9F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17E9F">
        <w:rPr>
          <w:rFonts w:ascii="Arial" w:hAnsi="Arial" w:cs="Arial"/>
          <w:b/>
          <w:sz w:val="24"/>
          <w:szCs w:val="24"/>
        </w:rPr>
        <w:t>1016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A17E9F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A17E9F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A17E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A17E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A17E9F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A17E9F">
        <w:rPr>
          <w:rFonts w:ascii="Arial" w:hAnsi="Arial" w:cs="Arial"/>
          <w:sz w:val="24"/>
          <w:szCs w:val="24"/>
        </w:rPr>
        <w:t xml:space="preserve"> intervenção junto à fábrica “Ponte Nova Papéis”, a fim de elaborar estratégias para redução do mau cheiro causando pela empresa.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A17E9F">
        <w:rPr>
          <w:rFonts w:ascii="Arial" w:hAnsi="Arial" w:cs="Arial"/>
          <w:sz w:val="24"/>
          <w:szCs w:val="24"/>
        </w:rPr>
        <w:t>11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A17E9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9F" w:rsidRDefault="00A17E9F" w:rsidP="00131C79">
      <w:pPr>
        <w:spacing w:after="0" w:line="240" w:lineRule="auto"/>
      </w:pPr>
      <w:r>
        <w:separator/>
      </w:r>
    </w:p>
  </w:endnote>
  <w:endnote w:type="continuationSeparator" w:id="0">
    <w:p w:rsidR="00A17E9F" w:rsidRDefault="00A17E9F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17E9F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9F" w:rsidRDefault="00A17E9F" w:rsidP="00131C79">
      <w:pPr>
        <w:spacing w:after="0" w:line="240" w:lineRule="auto"/>
      </w:pPr>
      <w:r>
        <w:separator/>
      </w:r>
    </w:p>
  </w:footnote>
  <w:footnote w:type="continuationSeparator" w:id="0">
    <w:p w:rsidR="00A17E9F" w:rsidRDefault="00A17E9F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17E9F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F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17E9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0879E2C-A315-4108-8A43-35CC88DB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2019-09-11T17:36:00Z</dcterms:created>
  <dcterms:modified xsi:type="dcterms:W3CDTF">2019-09-11T17:39:00Z</dcterms:modified>
</cp:coreProperties>
</file>