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26456E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6456E">
        <w:rPr>
          <w:rFonts w:ascii="Arial" w:hAnsi="Arial" w:cs="Arial"/>
          <w:b/>
          <w:sz w:val="24"/>
          <w:szCs w:val="24"/>
        </w:rPr>
        <w:t>1061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6456E" w:rsidRDefault="0026456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6456E" w:rsidRDefault="0026456E" w:rsidP="002645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26456E" w:rsidP="002645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 xml:space="preserve">ofício ao </w:t>
      </w:r>
      <w:r>
        <w:rPr>
          <w:rFonts w:ascii="Arial" w:hAnsi="Arial" w:cs="Arial"/>
          <w:sz w:val="24"/>
          <w:szCs w:val="24"/>
        </w:rPr>
        <w:t xml:space="preserve">Demutran </w:t>
      </w:r>
      <w:r w:rsidR="00131C79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 xml:space="preserve"> providências na rua Guanabara, bairro Pacheco, de forma a impedir que veículos de grande porte trafeguem na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6456E" w:rsidRDefault="0026456E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6456E">
        <w:rPr>
          <w:rFonts w:ascii="Arial" w:hAnsi="Arial" w:cs="Arial"/>
          <w:sz w:val="24"/>
          <w:szCs w:val="24"/>
        </w:rPr>
        <w:t>19 de setembro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6456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56E" w:rsidRDefault="0026456E" w:rsidP="00131C79">
      <w:pPr>
        <w:spacing w:after="0" w:line="240" w:lineRule="auto"/>
      </w:pPr>
      <w:r>
        <w:separator/>
      </w:r>
    </w:p>
  </w:endnote>
  <w:endnote w:type="continuationSeparator" w:id="0">
    <w:p w:rsidR="0026456E" w:rsidRDefault="0026456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6456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56E" w:rsidRDefault="0026456E" w:rsidP="00131C79">
      <w:pPr>
        <w:spacing w:after="0" w:line="240" w:lineRule="auto"/>
      </w:pPr>
      <w:r>
        <w:separator/>
      </w:r>
    </w:p>
  </w:footnote>
  <w:footnote w:type="continuationSeparator" w:id="0">
    <w:p w:rsidR="0026456E" w:rsidRDefault="0026456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6456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6E"/>
    <w:rsid w:val="00131C79"/>
    <w:rsid w:val="001C4454"/>
    <w:rsid w:val="0026456E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CF61587-A5A7-47B1-841F-7156588D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2019-09-19T15:59:00Z</dcterms:created>
  <dcterms:modified xsi:type="dcterms:W3CDTF">2019-09-19T16:02:00Z</dcterms:modified>
</cp:coreProperties>
</file>