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364FC8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64FC8">
        <w:rPr>
          <w:rFonts w:ascii="Arial" w:hAnsi="Arial" w:cs="Arial"/>
          <w:b/>
          <w:sz w:val="24"/>
          <w:szCs w:val="24"/>
        </w:rPr>
        <w:t>1102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364FC8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364FC8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64FC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64FC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364FC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364FC8">
        <w:rPr>
          <w:rFonts w:ascii="Arial" w:hAnsi="Arial" w:cs="Arial"/>
          <w:sz w:val="24"/>
          <w:szCs w:val="24"/>
        </w:rPr>
        <w:t xml:space="preserve"> intervenção junto ao CIMVALPI, para identificar e trocar as lâmpadas queimadas no Município.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364FC8">
        <w:rPr>
          <w:rFonts w:ascii="Arial" w:hAnsi="Arial" w:cs="Arial"/>
          <w:sz w:val="24"/>
          <w:szCs w:val="24"/>
        </w:rPr>
        <w:t xml:space="preserve"> 25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364FC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C8" w:rsidRDefault="00364FC8" w:rsidP="00131C79">
      <w:pPr>
        <w:spacing w:after="0" w:line="240" w:lineRule="auto"/>
      </w:pPr>
      <w:r>
        <w:separator/>
      </w:r>
    </w:p>
  </w:endnote>
  <w:endnote w:type="continuationSeparator" w:id="0">
    <w:p w:rsidR="00364FC8" w:rsidRDefault="00364FC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64FC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C8" w:rsidRDefault="00364FC8" w:rsidP="00131C79">
      <w:pPr>
        <w:spacing w:after="0" w:line="240" w:lineRule="auto"/>
      </w:pPr>
      <w:r>
        <w:separator/>
      </w:r>
    </w:p>
  </w:footnote>
  <w:footnote w:type="continuationSeparator" w:id="0">
    <w:p w:rsidR="00364FC8" w:rsidRDefault="00364FC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64FC8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C8"/>
    <w:rsid w:val="00131C79"/>
    <w:rsid w:val="001C4454"/>
    <w:rsid w:val="00295B29"/>
    <w:rsid w:val="00364FC8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0522728-908C-43E5-BF5E-6BB5FC3B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2019-09-25T16:41:00Z</dcterms:created>
  <dcterms:modified xsi:type="dcterms:W3CDTF">2019-09-25T16:43:00Z</dcterms:modified>
</cp:coreProperties>
</file>