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352DC">
        <w:rPr>
          <w:rFonts w:ascii="Arial" w:hAnsi="Arial" w:cs="Arial"/>
          <w:b/>
          <w:sz w:val="24"/>
          <w:szCs w:val="24"/>
        </w:rPr>
        <w:t>12</w:t>
      </w:r>
      <w:r w:rsidR="00E11F43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90B8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90B8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E11F43" w:rsidP="00E11F43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Tipo: protocolada.</w:t>
      </w:r>
    </w:p>
    <w:p w:rsidR="00131C79" w:rsidRDefault="00131C79" w:rsidP="00C90B8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90B8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E11F43" w:rsidRDefault="00131C79" w:rsidP="00FB23A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E11F43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FB23A9">
        <w:rPr>
          <w:rFonts w:ascii="Arial" w:hAnsi="Arial" w:cs="Arial"/>
          <w:sz w:val="24"/>
          <w:szCs w:val="24"/>
        </w:rPr>
        <w:t xml:space="preserve"> </w:t>
      </w:r>
      <w:r w:rsidR="00E11F43">
        <w:rPr>
          <w:rFonts w:ascii="Arial" w:hAnsi="Arial" w:cs="Arial"/>
          <w:sz w:val="24"/>
          <w:szCs w:val="24"/>
        </w:rPr>
        <w:t>informar a esta Casa</w:t>
      </w:r>
      <w:r w:rsidR="009B49AB">
        <w:rPr>
          <w:rFonts w:ascii="Arial" w:hAnsi="Arial" w:cs="Arial"/>
          <w:sz w:val="24"/>
          <w:szCs w:val="24"/>
        </w:rPr>
        <w:t xml:space="preserve">, </w:t>
      </w:r>
      <w:r w:rsidR="009B49AB" w:rsidRPr="00A910F3">
        <w:rPr>
          <w:rFonts w:ascii="Arial" w:hAnsi="Arial" w:cs="Arial"/>
          <w:b/>
          <w:bCs/>
          <w:sz w:val="24"/>
          <w:szCs w:val="24"/>
        </w:rPr>
        <w:t>no prazo máximo de 15 (quinze) dias</w:t>
      </w:r>
      <w:r w:rsidR="009B49AB">
        <w:rPr>
          <w:rFonts w:ascii="Arial" w:hAnsi="Arial" w:cs="Arial"/>
          <w:sz w:val="24"/>
          <w:szCs w:val="24"/>
        </w:rPr>
        <w:t>,</w:t>
      </w:r>
      <w:r w:rsidR="00E11F43">
        <w:rPr>
          <w:rFonts w:ascii="Arial" w:hAnsi="Arial" w:cs="Arial"/>
          <w:sz w:val="24"/>
          <w:szCs w:val="24"/>
        </w:rPr>
        <w:t xml:space="preserve"> de qual órgão é a responsabilidade pela manutenção dos postes de energia elétrica da rede pública que sofreram abalroamento ou algum tipo de dano, notadamente daqueles localizados nas Avenidas Custódio Silva e Antônio Brant Ribeiro, e, sendo o Município, informar quais providências foram ou estão sendo tomadas para a devida manutenção, </w:t>
      </w:r>
      <w:r w:rsidR="00FF3F63">
        <w:rPr>
          <w:rFonts w:ascii="Arial" w:hAnsi="Arial" w:cs="Arial"/>
          <w:sz w:val="24"/>
          <w:szCs w:val="24"/>
        </w:rPr>
        <w:t xml:space="preserve">o </w:t>
      </w:r>
      <w:r w:rsidR="00E11F43">
        <w:rPr>
          <w:rFonts w:ascii="Arial" w:hAnsi="Arial" w:cs="Arial"/>
          <w:sz w:val="24"/>
          <w:szCs w:val="24"/>
        </w:rPr>
        <w:t xml:space="preserve">prazo previsto para realização dos serviços e </w:t>
      </w:r>
      <w:r w:rsidR="007A0D1B">
        <w:rPr>
          <w:rFonts w:ascii="Arial" w:hAnsi="Arial" w:cs="Arial"/>
          <w:sz w:val="24"/>
          <w:szCs w:val="24"/>
        </w:rPr>
        <w:t xml:space="preserve">quais </w:t>
      </w:r>
      <w:r w:rsidR="00E11F43">
        <w:rPr>
          <w:rFonts w:ascii="Arial" w:hAnsi="Arial" w:cs="Arial"/>
          <w:sz w:val="24"/>
          <w:szCs w:val="24"/>
        </w:rPr>
        <w:t xml:space="preserve">as medidas administrativas e/ou judiciais </w:t>
      </w:r>
      <w:r w:rsidR="005D7858">
        <w:rPr>
          <w:rFonts w:ascii="Arial" w:hAnsi="Arial" w:cs="Arial"/>
          <w:sz w:val="24"/>
          <w:szCs w:val="24"/>
        </w:rPr>
        <w:t xml:space="preserve">foram realizadas </w:t>
      </w:r>
      <w:bookmarkStart w:id="0" w:name="_GoBack"/>
      <w:bookmarkEnd w:id="0"/>
      <w:r w:rsidR="00E11F43">
        <w:rPr>
          <w:rFonts w:ascii="Arial" w:hAnsi="Arial" w:cs="Arial"/>
          <w:sz w:val="24"/>
          <w:szCs w:val="24"/>
        </w:rPr>
        <w:t>visando o ressarcimento aos cofres públicos das despesas realizadas pelos responsáveis pelos danos.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C90B85">
        <w:rPr>
          <w:rFonts w:ascii="Arial" w:hAnsi="Arial" w:cs="Arial"/>
          <w:sz w:val="24"/>
          <w:szCs w:val="24"/>
        </w:rPr>
        <w:t xml:space="preserve"> 1</w:t>
      </w:r>
      <w:r w:rsidR="00E11F43">
        <w:rPr>
          <w:rFonts w:ascii="Arial" w:hAnsi="Arial" w:cs="Arial"/>
          <w:sz w:val="24"/>
          <w:szCs w:val="24"/>
        </w:rPr>
        <w:t>8</w:t>
      </w:r>
      <w:r w:rsidR="00C90B85">
        <w:rPr>
          <w:rFonts w:ascii="Arial" w:hAnsi="Arial" w:cs="Arial"/>
          <w:sz w:val="24"/>
          <w:szCs w:val="24"/>
        </w:rPr>
        <w:t xml:space="preserve"> de outubro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E11F4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2E475C" w:rsidRPr="00131C79" w:rsidRDefault="002E475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2F500D">
        <w:rPr>
          <w:rFonts w:ascii="Arial" w:hAnsi="Arial" w:cs="Arial"/>
          <w:b/>
          <w:sz w:val="24"/>
          <w:szCs w:val="24"/>
        </w:rPr>
        <w:t xml:space="preserve"> - </w:t>
      </w:r>
      <w:r w:rsidR="00E11F43">
        <w:rPr>
          <w:rFonts w:ascii="Arial" w:hAnsi="Arial" w:cs="Arial"/>
          <w:b/>
          <w:sz w:val="24"/>
          <w:szCs w:val="24"/>
        </w:rPr>
        <w:t>PSD</w:t>
      </w:r>
    </w:p>
    <w:sectPr w:rsidR="002E475C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85" w:rsidRDefault="00C90B85" w:rsidP="00131C79">
      <w:pPr>
        <w:spacing w:after="0" w:line="240" w:lineRule="auto"/>
      </w:pPr>
      <w:r>
        <w:separator/>
      </w:r>
    </w:p>
  </w:endnote>
  <w:endnote w:type="continuationSeparator" w:id="0">
    <w:p w:rsidR="00C90B85" w:rsidRDefault="00C90B8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90B8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85" w:rsidRDefault="00C90B85" w:rsidP="00131C79">
      <w:pPr>
        <w:spacing w:after="0" w:line="240" w:lineRule="auto"/>
      </w:pPr>
      <w:r>
        <w:separator/>
      </w:r>
    </w:p>
  </w:footnote>
  <w:footnote w:type="continuationSeparator" w:id="0">
    <w:p w:rsidR="00C90B85" w:rsidRDefault="00C90B8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C90B8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85"/>
    <w:rsid w:val="00054ED9"/>
    <w:rsid w:val="00083878"/>
    <w:rsid w:val="00131C79"/>
    <w:rsid w:val="001C4454"/>
    <w:rsid w:val="002913B8"/>
    <w:rsid w:val="00295B29"/>
    <w:rsid w:val="002D4B71"/>
    <w:rsid w:val="002E475C"/>
    <w:rsid w:val="002F500D"/>
    <w:rsid w:val="003352DC"/>
    <w:rsid w:val="00416ACC"/>
    <w:rsid w:val="0044282B"/>
    <w:rsid w:val="00472BCC"/>
    <w:rsid w:val="00560B67"/>
    <w:rsid w:val="005D7858"/>
    <w:rsid w:val="0061265B"/>
    <w:rsid w:val="006B6A7B"/>
    <w:rsid w:val="006E57FA"/>
    <w:rsid w:val="006F577F"/>
    <w:rsid w:val="007A0D1B"/>
    <w:rsid w:val="009A70A2"/>
    <w:rsid w:val="009A7F25"/>
    <w:rsid w:val="009B49AB"/>
    <w:rsid w:val="009D07DB"/>
    <w:rsid w:val="00A47AF4"/>
    <w:rsid w:val="00B366CF"/>
    <w:rsid w:val="00BA571E"/>
    <w:rsid w:val="00BB694F"/>
    <w:rsid w:val="00C8175D"/>
    <w:rsid w:val="00C90B85"/>
    <w:rsid w:val="00D86FF4"/>
    <w:rsid w:val="00E11F43"/>
    <w:rsid w:val="00E429A6"/>
    <w:rsid w:val="00E47463"/>
    <w:rsid w:val="00E5455F"/>
    <w:rsid w:val="00E601D6"/>
    <w:rsid w:val="00F4514D"/>
    <w:rsid w:val="00F551E4"/>
    <w:rsid w:val="00F96581"/>
    <w:rsid w:val="00F97B84"/>
    <w:rsid w:val="00FB23A9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84A975"/>
  <w15:docId w15:val="{979C7D57-8344-4E0B-B2D2-24FDBB69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8</cp:revision>
  <cp:lastPrinted>2019-10-17T22:54:00Z</cp:lastPrinted>
  <dcterms:created xsi:type="dcterms:W3CDTF">2019-10-18T20:13:00Z</dcterms:created>
  <dcterms:modified xsi:type="dcterms:W3CDTF">2019-10-18T20:24:00Z</dcterms:modified>
</cp:coreProperties>
</file>