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B24E7">
        <w:rPr>
          <w:rFonts w:ascii="Arial" w:hAnsi="Arial" w:cs="Arial"/>
          <w:b/>
          <w:sz w:val="24"/>
          <w:szCs w:val="24"/>
        </w:rPr>
        <w:t>1347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8B24E7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8B24E7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8B24E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8B24E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8B24E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8B24E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8B24E7">
        <w:rPr>
          <w:rFonts w:ascii="Arial" w:hAnsi="Arial" w:cs="Arial"/>
          <w:sz w:val="24"/>
          <w:szCs w:val="24"/>
        </w:rPr>
        <w:t xml:space="preserve"> determinar serviço de recomposição do asfalto na rua Prof. Raimundo Martiniano Ferreira, em frente ao nº 81, local onde o DMAES abriu vala para a colocação de rede de esgoto.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B24E7">
        <w:rPr>
          <w:rFonts w:ascii="Arial" w:hAnsi="Arial" w:cs="Arial"/>
          <w:sz w:val="24"/>
          <w:szCs w:val="24"/>
        </w:rPr>
        <w:t>18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8B24E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4E7" w:rsidRDefault="008B24E7" w:rsidP="00131C79">
      <w:pPr>
        <w:spacing w:after="0" w:line="240" w:lineRule="auto"/>
      </w:pPr>
      <w:r>
        <w:separator/>
      </w:r>
    </w:p>
  </w:endnote>
  <w:endnote w:type="continuationSeparator" w:id="0">
    <w:p w:rsidR="008B24E7" w:rsidRDefault="008B24E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8B24E7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4E7" w:rsidRDefault="008B24E7" w:rsidP="00131C79">
      <w:pPr>
        <w:spacing w:after="0" w:line="240" w:lineRule="auto"/>
      </w:pPr>
      <w:r>
        <w:separator/>
      </w:r>
    </w:p>
  </w:footnote>
  <w:footnote w:type="continuationSeparator" w:id="0">
    <w:p w:rsidR="008B24E7" w:rsidRDefault="008B24E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B24E7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E7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8B24E7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EDE84DF-54E4-441E-AF78-9A3B46BA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2019-11-18T16:20:00Z</dcterms:created>
  <dcterms:modified xsi:type="dcterms:W3CDTF">2019-11-18T16:22:00Z</dcterms:modified>
</cp:coreProperties>
</file>