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435E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435E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435E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D435EC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D435E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435E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435E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D435E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435E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D435EC">
        <w:rPr>
          <w:rFonts w:ascii="Arial" w:hAnsi="Arial" w:cs="Arial"/>
          <w:sz w:val="24"/>
          <w:szCs w:val="24"/>
        </w:rPr>
        <w:t>reiterando pedido para determinar a cobertura da quadra de esportes localizada no bairro Vila Oliveira, a pedido dos moradores.</w:t>
      </w:r>
    </w:p>
    <w:p w:rsidR="00D435EC" w:rsidRDefault="00D435E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435EC">
        <w:rPr>
          <w:rFonts w:ascii="Arial" w:hAnsi="Arial" w:cs="Arial"/>
          <w:noProof/>
          <w:sz w:val="24"/>
          <w:szCs w:val="24"/>
        </w:rPr>
        <w:t>25 de janeiro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435E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EC" w:rsidRDefault="00D435EC" w:rsidP="00131C79">
      <w:pPr>
        <w:spacing w:after="0" w:line="240" w:lineRule="auto"/>
      </w:pPr>
      <w:r>
        <w:separator/>
      </w:r>
    </w:p>
  </w:endnote>
  <w:endnote w:type="continuationSeparator" w:id="0">
    <w:p w:rsidR="00D435EC" w:rsidRDefault="00D435E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435E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EC" w:rsidRDefault="00D435EC" w:rsidP="00131C79">
      <w:pPr>
        <w:spacing w:after="0" w:line="240" w:lineRule="auto"/>
      </w:pPr>
      <w:r>
        <w:separator/>
      </w:r>
    </w:p>
  </w:footnote>
  <w:footnote w:type="continuationSeparator" w:id="0">
    <w:p w:rsidR="00D435EC" w:rsidRDefault="00D435E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435EC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EC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435EC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C5EB507-B953-4F00-BC8B-C3679A6B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2019-01-25T16:46:00Z</cp:lastPrinted>
  <dcterms:created xsi:type="dcterms:W3CDTF">2019-01-25T16:44:00Z</dcterms:created>
  <dcterms:modified xsi:type="dcterms:W3CDTF">2019-01-25T16:47:00Z</dcterms:modified>
</cp:coreProperties>
</file>