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B2093">
        <w:rPr>
          <w:rFonts w:ascii="Arial" w:hAnsi="Arial" w:cs="Arial"/>
          <w:b/>
          <w:sz w:val="24"/>
          <w:szCs w:val="24"/>
        </w:rPr>
        <w:t>162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B209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B209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B209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B209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B209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B209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7B2093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7B209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7B2093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7B2093">
        <w:rPr>
          <w:rFonts w:ascii="Arial" w:hAnsi="Arial" w:cs="Arial"/>
          <w:sz w:val="24"/>
          <w:szCs w:val="24"/>
        </w:rPr>
        <w:t xml:space="preserve"> verificar a possibilidade de construir área de lazer (praça/campo), no bairro Santa Tereza,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B2093">
        <w:rPr>
          <w:rFonts w:ascii="Arial" w:hAnsi="Arial" w:cs="Arial"/>
          <w:sz w:val="24"/>
          <w:szCs w:val="24"/>
        </w:rPr>
        <w:t xml:space="preserve"> 25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7B2093" w:rsidRDefault="007B209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– MDB</w:t>
      </w:r>
    </w:p>
    <w:p w:rsidR="007B2093" w:rsidRDefault="007B209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7B209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93" w:rsidRDefault="007B2093" w:rsidP="00131C79">
      <w:pPr>
        <w:spacing w:after="0" w:line="240" w:lineRule="auto"/>
      </w:pPr>
      <w:r>
        <w:separator/>
      </w:r>
    </w:p>
  </w:endnote>
  <w:endnote w:type="continuationSeparator" w:id="0">
    <w:p w:rsidR="007B2093" w:rsidRDefault="007B209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B209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93" w:rsidRDefault="007B2093" w:rsidP="00131C79">
      <w:pPr>
        <w:spacing w:after="0" w:line="240" w:lineRule="auto"/>
      </w:pPr>
      <w:r>
        <w:separator/>
      </w:r>
    </w:p>
  </w:footnote>
  <w:footnote w:type="continuationSeparator" w:id="0">
    <w:p w:rsidR="007B2093" w:rsidRDefault="007B209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B209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9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B2093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18E5FB2-8873-4002-AEE6-23F469AA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2019-02-25T17:00:00Z</cp:lastPrinted>
  <dcterms:created xsi:type="dcterms:W3CDTF">2019-02-25T16:57:00Z</dcterms:created>
  <dcterms:modified xsi:type="dcterms:W3CDTF">2019-02-25T17:00:00Z</dcterms:modified>
</cp:coreProperties>
</file>