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D28FD">
        <w:rPr>
          <w:rFonts w:ascii="Arial" w:hAnsi="Arial" w:cs="Arial"/>
          <w:b/>
          <w:sz w:val="24"/>
          <w:szCs w:val="24"/>
        </w:rPr>
        <w:t>335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D28F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D28F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D2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6D28FD" w:rsidRDefault="00131C79" w:rsidP="006D2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D28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6D28F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6D28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6D28F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6D28FD">
        <w:rPr>
          <w:rFonts w:ascii="Arial" w:hAnsi="Arial" w:cs="Arial"/>
          <w:sz w:val="24"/>
          <w:szCs w:val="24"/>
        </w:rPr>
        <w:t xml:space="preserve"> disponibilizar consulta via internet da relação de medicamentos existentes na farmácia popular, para beneficiar os usuários, principalmente os que residem fora da área central do Município.</w:t>
      </w:r>
    </w:p>
    <w:p w:rsidR="006D28FD" w:rsidRDefault="006D28FD" w:rsidP="006D2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 muitas vezes moradores dos distritos, da zona rural e bairros mais afastados procuram a farmácia e não encontram alguns medicamentos, causando-lhes muitos constrangimentos.</w:t>
      </w:r>
    </w:p>
    <w:p w:rsidR="00131C79" w:rsidRDefault="00131C79" w:rsidP="006D2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D28FD">
        <w:rPr>
          <w:rFonts w:ascii="Arial" w:hAnsi="Arial" w:cs="Arial"/>
          <w:sz w:val="24"/>
          <w:szCs w:val="24"/>
        </w:rPr>
        <w:t xml:space="preserve"> 1º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D28FD" w:rsidRDefault="006D28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– PRB</w:t>
      </w:r>
    </w:p>
    <w:p w:rsidR="006D28FD" w:rsidRDefault="006D28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6D28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FD" w:rsidRDefault="006D28FD" w:rsidP="00131C79">
      <w:pPr>
        <w:spacing w:after="0" w:line="240" w:lineRule="auto"/>
      </w:pPr>
      <w:r>
        <w:separator/>
      </w:r>
    </w:p>
  </w:endnote>
  <w:endnote w:type="continuationSeparator" w:id="0">
    <w:p w:rsidR="006D28FD" w:rsidRDefault="006D28F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D28F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FD" w:rsidRDefault="006D28FD" w:rsidP="00131C79">
      <w:pPr>
        <w:spacing w:after="0" w:line="240" w:lineRule="auto"/>
      </w:pPr>
      <w:r>
        <w:separator/>
      </w:r>
    </w:p>
  </w:footnote>
  <w:footnote w:type="continuationSeparator" w:id="0">
    <w:p w:rsidR="006D28FD" w:rsidRDefault="006D28F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D28F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FD"/>
    <w:rsid w:val="00131C79"/>
    <w:rsid w:val="001C4454"/>
    <w:rsid w:val="00295B29"/>
    <w:rsid w:val="00416ACC"/>
    <w:rsid w:val="00472BCC"/>
    <w:rsid w:val="00560B67"/>
    <w:rsid w:val="0061265B"/>
    <w:rsid w:val="006D28FD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2BEB18-2167-4E79-B08B-2E40B01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2019-04-01T16:46:00Z</dcterms:created>
  <dcterms:modified xsi:type="dcterms:W3CDTF">2019-04-01T16:55:00Z</dcterms:modified>
</cp:coreProperties>
</file>