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 w:rsidR="004D1570">
        <w:rPr>
          <w:rFonts w:ascii="Arial" w:hAnsi="Arial" w:cs="Arial"/>
          <w:b/>
          <w:sz w:val="24"/>
          <w:szCs w:val="24"/>
        </w:rPr>
        <w:t>354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A55208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Pr="004D1570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Pr="004D1570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Pr="004D1570" w:rsidRDefault="00A55208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A55208" w:rsidRPr="004D1570" w:rsidRDefault="00A55208" w:rsidP="007028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1570">
        <w:rPr>
          <w:rFonts w:ascii="Arial" w:hAnsi="Arial" w:cs="Arial"/>
          <w:sz w:val="24"/>
          <w:szCs w:val="24"/>
        </w:rPr>
        <w:t>A</w:t>
      </w:r>
      <w:r w:rsidR="007B6428" w:rsidRPr="004D1570">
        <w:rPr>
          <w:rFonts w:ascii="Arial" w:hAnsi="Arial" w:cs="Arial"/>
          <w:sz w:val="24"/>
          <w:szCs w:val="24"/>
        </w:rPr>
        <w:t xml:space="preserve"> V</w:t>
      </w:r>
      <w:r w:rsidR="00131C79" w:rsidRPr="004D1570">
        <w:rPr>
          <w:rFonts w:ascii="Arial" w:hAnsi="Arial" w:cs="Arial"/>
          <w:sz w:val="24"/>
          <w:szCs w:val="24"/>
        </w:rPr>
        <w:t>ereador</w:t>
      </w:r>
      <w:r w:rsidRPr="004D1570">
        <w:rPr>
          <w:rFonts w:ascii="Arial" w:hAnsi="Arial" w:cs="Arial"/>
          <w:sz w:val="24"/>
          <w:szCs w:val="24"/>
        </w:rPr>
        <w:t>a infra-assinada</w:t>
      </w:r>
      <w:r w:rsidR="00131C79" w:rsidRPr="004D1570">
        <w:rPr>
          <w:rFonts w:ascii="Arial" w:hAnsi="Arial" w:cs="Arial"/>
          <w:sz w:val="24"/>
          <w:szCs w:val="24"/>
        </w:rPr>
        <w:t>, na forma regimental, requer</w:t>
      </w:r>
      <w:r w:rsidRPr="004D1570">
        <w:rPr>
          <w:rFonts w:ascii="Arial" w:hAnsi="Arial" w:cs="Arial"/>
          <w:sz w:val="24"/>
          <w:szCs w:val="24"/>
        </w:rPr>
        <w:t xml:space="preserve"> envio de ofício</w:t>
      </w:r>
      <w:r w:rsidR="00702868" w:rsidRPr="004D1570">
        <w:rPr>
          <w:rFonts w:ascii="Arial" w:hAnsi="Arial" w:cs="Arial"/>
          <w:sz w:val="24"/>
          <w:szCs w:val="24"/>
        </w:rPr>
        <w:t xml:space="preserve"> ao Executivo solicitando</w:t>
      </w:r>
      <w:r w:rsidR="004D1570" w:rsidRPr="004D1570">
        <w:rPr>
          <w:rFonts w:ascii="Arial" w:hAnsi="Arial" w:cs="Arial"/>
          <w:sz w:val="24"/>
          <w:szCs w:val="24"/>
        </w:rPr>
        <w:t xml:space="preserve"> </w:t>
      </w:r>
      <w:r w:rsidR="004D1570" w:rsidRPr="004D1570">
        <w:rPr>
          <w:rFonts w:ascii="Arial" w:hAnsi="Arial" w:cs="Arial"/>
          <w:sz w:val="24"/>
          <w:szCs w:val="24"/>
        </w:rPr>
        <w:t xml:space="preserve">articular junto ao setor competente o desenvolvimento de parcerias, com entidades dos setores público e privado, </w:t>
      </w:r>
      <w:proofErr w:type="spellStart"/>
      <w:r w:rsidR="004D1570" w:rsidRPr="004D1570">
        <w:rPr>
          <w:rFonts w:ascii="Arial" w:hAnsi="Arial" w:cs="Arial"/>
          <w:sz w:val="24"/>
          <w:szCs w:val="24"/>
        </w:rPr>
        <w:t>ongs</w:t>
      </w:r>
      <w:proofErr w:type="spellEnd"/>
      <w:r w:rsidR="004D1570" w:rsidRPr="004D1570">
        <w:rPr>
          <w:rFonts w:ascii="Arial" w:hAnsi="Arial" w:cs="Arial"/>
          <w:sz w:val="24"/>
          <w:szCs w:val="24"/>
        </w:rPr>
        <w:t xml:space="preserve"> e associações de bairros, que possibilitem à Secretaria </w:t>
      </w:r>
      <w:r w:rsidR="004D1570" w:rsidRPr="004D1570">
        <w:rPr>
          <w:rFonts w:ascii="Arial" w:hAnsi="Arial" w:cs="Arial"/>
          <w:sz w:val="24"/>
          <w:szCs w:val="24"/>
        </w:rPr>
        <w:t xml:space="preserve">Municipal </w:t>
      </w:r>
      <w:r w:rsidR="004D1570" w:rsidRPr="004D1570">
        <w:rPr>
          <w:rFonts w:ascii="Arial" w:hAnsi="Arial" w:cs="Arial"/>
          <w:sz w:val="24"/>
          <w:szCs w:val="24"/>
        </w:rPr>
        <w:t>de Meio Ambiente elaborar um projeto que envolva a comunidade na manutenção das áreas verdes dos bairros</w:t>
      </w:r>
      <w:r w:rsidR="004D1570" w:rsidRPr="004D1570">
        <w:rPr>
          <w:rFonts w:ascii="Arial" w:hAnsi="Arial" w:cs="Arial"/>
          <w:sz w:val="24"/>
          <w:szCs w:val="24"/>
        </w:rPr>
        <w:t>,</w:t>
      </w:r>
      <w:r w:rsidR="004D1570" w:rsidRPr="004D1570">
        <w:rPr>
          <w:rFonts w:ascii="Arial" w:hAnsi="Arial" w:cs="Arial"/>
          <w:sz w:val="24"/>
          <w:szCs w:val="24"/>
        </w:rPr>
        <w:t xml:space="preserve"> com a implantação de horta ou pomar comunitário, arborização</w:t>
      </w:r>
      <w:r w:rsidR="004D1570" w:rsidRPr="004D1570">
        <w:rPr>
          <w:rFonts w:ascii="Arial" w:hAnsi="Arial" w:cs="Arial"/>
          <w:sz w:val="24"/>
          <w:szCs w:val="24"/>
        </w:rPr>
        <w:t xml:space="preserve"> e/</w:t>
      </w:r>
      <w:r w:rsidR="004D1570" w:rsidRPr="004D1570">
        <w:rPr>
          <w:rFonts w:ascii="Arial" w:hAnsi="Arial" w:cs="Arial"/>
          <w:sz w:val="24"/>
          <w:szCs w:val="24"/>
        </w:rPr>
        <w:t>ou ajardinamento</w:t>
      </w:r>
      <w:r w:rsidR="004D1570" w:rsidRPr="004D1570">
        <w:rPr>
          <w:rFonts w:ascii="Arial" w:hAnsi="Arial" w:cs="Arial"/>
          <w:sz w:val="24"/>
          <w:szCs w:val="24"/>
        </w:rPr>
        <w:t>,</w:t>
      </w:r>
      <w:r w:rsidR="004D1570" w:rsidRPr="004D1570">
        <w:rPr>
          <w:rFonts w:ascii="Arial" w:hAnsi="Arial" w:cs="Arial"/>
          <w:sz w:val="24"/>
          <w:szCs w:val="24"/>
        </w:rPr>
        <w:t xml:space="preserve"> de acordo com as características de cada área. O </w:t>
      </w:r>
      <w:r w:rsidR="004D1570">
        <w:rPr>
          <w:rFonts w:ascii="Arial" w:hAnsi="Arial" w:cs="Arial"/>
          <w:sz w:val="24"/>
          <w:szCs w:val="24"/>
        </w:rPr>
        <w:t>objetivo</w:t>
      </w:r>
      <w:r w:rsidR="004D1570" w:rsidRPr="004D1570">
        <w:rPr>
          <w:rFonts w:ascii="Arial" w:hAnsi="Arial" w:cs="Arial"/>
          <w:sz w:val="24"/>
          <w:szCs w:val="24"/>
        </w:rPr>
        <w:t xml:space="preserve"> é</w:t>
      </w:r>
      <w:r w:rsidR="004D1570">
        <w:rPr>
          <w:rFonts w:ascii="Arial" w:hAnsi="Arial" w:cs="Arial"/>
          <w:sz w:val="24"/>
          <w:szCs w:val="24"/>
        </w:rPr>
        <w:t xml:space="preserve"> possibilitar</w:t>
      </w:r>
      <w:r w:rsidR="004D1570" w:rsidRPr="004D1570">
        <w:rPr>
          <w:rFonts w:ascii="Arial" w:hAnsi="Arial" w:cs="Arial"/>
          <w:sz w:val="24"/>
          <w:szCs w:val="24"/>
        </w:rPr>
        <w:t xml:space="preserve"> que as áreas públicas nos bairros sejam úteis para a comunidade</w:t>
      </w:r>
      <w:r w:rsidR="004D1570" w:rsidRPr="004D1570">
        <w:rPr>
          <w:rFonts w:ascii="Arial" w:hAnsi="Arial" w:cs="Arial"/>
          <w:sz w:val="24"/>
          <w:szCs w:val="24"/>
        </w:rPr>
        <w:t>,</w:t>
      </w:r>
      <w:r w:rsidR="004D1570" w:rsidRPr="004D1570">
        <w:rPr>
          <w:rFonts w:ascii="Arial" w:hAnsi="Arial" w:cs="Arial"/>
          <w:sz w:val="24"/>
          <w:szCs w:val="24"/>
        </w:rPr>
        <w:t xml:space="preserve"> e não depósitos de lixo e entulho</w:t>
      </w:r>
      <w:r w:rsidR="004D1570">
        <w:rPr>
          <w:rFonts w:ascii="Arial" w:hAnsi="Arial" w:cs="Arial"/>
          <w:sz w:val="24"/>
          <w:szCs w:val="24"/>
        </w:rPr>
        <w:t>,</w:t>
      </w:r>
      <w:r w:rsidR="004D1570" w:rsidRPr="004D1570">
        <w:rPr>
          <w:rFonts w:ascii="Arial" w:hAnsi="Arial" w:cs="Arial"/>
          <w:sz w:val="24"/>
          <w:szCs w:val="24"/>
        </w:rPr>
        <w:t xml:space="preserve"> ou </w:t>
      </w:r>
      <w:r w:rsidR="004D1570">
        <w:rPr>
          <w:rFonts w:ascii="Arial" w:hAnsi="Arial" w:cs="Arial"/>
          <w:sz w:val="24"/>
          <w:szCs w:val="24"/>
        </w:rPr>
        <w:t xml:space="preserve">sejam </w:t>
      </w:r>
      <w:r w:rsidR="004D1570" w:rsidRPr="004D1570">
        <w:rPr>
          <w:rFonts w:ascii="Arial" w:hAnsi="Arial" w:cs="Arial"/>
          <w:sz w:val="24"/>
          <w:szCs w:val="24"/>
        </w:rPr>
        <w:t>ocupadas irregularmente</w:t>
      </w:r>
      <w:r w:rsidR="00702868" w:rsidRPr="004D1570">
        <w:rPr>
          <w:rFonts w:ascii="Arial" w:hAnsi="Arial" w:cs="Arial"/>
          <w:sz w:val="24"/>
          <w:szCs w:val="24"/>
        </w:rPr>
        <w:t>.</w:t>
      </w:r>
    </w:p>
    <w:p w:rsidR="00A55208" w:rsidRPr="004D1570" w:rsidRDefault="00A55208" w:rsidP="00A55208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9177AB" w:rsidRPr="004D1570" w:rsidRDefault="009177AB" w:rsidP="009177AB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131C79" w:rsidRPr="004D1570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 w:rsidRPr="004D1570">
        <w:rPr>
          <w:rFonts w:ascii="Arial" w:hAnsi="Arial" w:cs="Arial"/>
          <w:sz w:val="24"/>
          <w:szCs w:val="24"/>
        </w:rPr>
        <w:t>Ponte Nova,</w:t>
      </w:r>
      <w:r w:rsidR="007B6428" w:rsidRPr="004D1570">
        <w:rPr>
          <w:rFonts w:ascii="Arial" w:hAnsi="Arial" w:cs="Arial"/>
          <w:sz w:val="24"/>
          <w:szCs w:val="24"/>
        </w:rPr>
        <w:t xml:space="preserve"> 29 de março</w:t>
      </w:r>
      <w:r w:rsidR="00645B35" w:rsidRPr="004D1570">
        <w:rPr>
          <w:rFonts w:ascii="Arial" w:hAnsi="Arial" w:cs="Arial"/>
          <w:sz w:val="24"/>
          <w:szCs w:val="24"/>
        </w:rPr>
        <w:t xml:space="preserve"> de 2019</w:t>
      </w:r>
      <w:r w:rsidRPr="004D1570">
        <w:rPr>
          <w:rFonts w:ascii="Arial" w:hAnsi="Arial" w:cs="Arial"/>
          <w:sz w:val="24"/>
          <w:szCs w:val="24"/>
        </w:rPr>
        <w:t>.</w:t>
      </w:r>
    </w:p>
    <w:p w:rsidR="00131C79" w:rsidRPr="004D1570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7B6428" w:rsidRPr="004D1570" w:rsidRDefault="007B6428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4D1570" w:rsidRDefault="00A55208" w:rsidP="009177AB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 w:rsidRPr="004D1570">
        <w:rPr>
          <w:rFonts w:ascii="Arial" w:hAnsi="Arial" w:cs="Arial"/>
          <w:b/>
          <w:sz w:val="24"/>
          <w:szCs w:val="24"/>
        </w:rPr>
        <w:t>Ana Maria Ferreira Proença - PSB</w:t>
      </w:r>
    </w:p>
    <w:sectPr w:rsidR="00131C79" w:rsidRPr="004D1570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B35" w:rsidRDefault="00645B35" w:rsidP="00131C79">
      <w:pPr>
        <w:spacing w:after="0" w:line="240" w:lineRule="auto"/>
      </w:pPr>
      <w:r>
        <w:separator/>
      </w:r>
    </w:p>
  </w:endnote>
  <w:endnote w:type="continuationSeparator" w:id="0">
    <w:p w:rsidR="00645B35" w:rsidRDefault="00645B3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7B6428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645B3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B35" w:rsidRDefault="00645B35" w:rsidP="00131C79">
      <w:pPr>
        <w:spacing w:after="0" w:line="240" w:lineRule="auto"/>
      </w:pPr>
      <w:r>
        <w:separator/>
      </w:r>
    </w:p>
  </w:footnote>
  <w:footnote w:type="continuationSeparator" w:id="0">
    <w:p w:rsidR="00645B35" w:rsidRDefault="00645B3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645B3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B35"/>
    <w:rsid w:val="00083B30"/>
    <w:rsid w:val="00131C79"/>
    <w:rsid w:val="001C4454"/>
    <w:rsid w:val="00295B29"/>
    <w:rsid w:val="00340FC5"/>
    <w:rsid w:val="00416ACC"/>
    <w:rsid w:val="00472BCC"/>
    <w:rsid w:val="004D1570"/>
    <w:rsid w:val="00560B67"/>
    <w:rsid w:val="0061265B"/>
    <w:rsid w:val="00617AA6"/>
    <w:rsid w:val="00645B35"/>
    <w:rsid w:val="006E57FA"/>
    <w:rsid w:val="006F577F"/>
    <w:rsid w:val="00702868"/>
    <w:rsid w:val="007B6428"/>
    <w:rsid w:val="009177AB"/>
    <w:rsid w:val="00A47AF4"/>
    <w:rsid w:val="00A55208"/>
    <w:rsid w:val="00B366CF"/>
    <w:rsid w:val="00BA571E"/>
    <w:rsid w:val="00D86FF4"/>
    <w:rsid w:val="00E053A0"/>
    <w:rsid w:val="00E429A6"/>
    <w:rsid w:val="00E47463"/>
    <w:rsid w:val="00E5455F"/>
    <w:rsid w:val="00E601D6"/>
    <w:rsid w:val="00F551E4"/>
    <w:rsid w:val="00F87FCC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40C4F5C-6F54-4740-8FCB-EBB79A02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3</cp:revision>
  <cp:lastPrinted>2019-04-01T19:03:00Z</cp:lastPrinted>
  <dcterms:created xsi:type="dcterms:W3CDTF">2019-04-01T19:55:00Z</dcterms:created>
  <dcterms:modified xsi:type="dcterms:W3CDTF">2019-04-01T19:57:00Z</dcterms:modified>
</cp:coreProperties>
</file>