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D792C">
        <w:rPr>
          <w:rFonts w:ascii="Arial" w:hAnsi="Arial" w:cs="Arial"/>
          <w:b/>
          <w:sz w:val="24"/>
          <w:szCs w:val="24"/>
        </w:rPr>
        <w:t>382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D792C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</w:t>
      </w:r>
      <w:r w:rsidR="00131C79" w:rsidRPr="00E6595F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ª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D79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D79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D79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D792C" w:rsidRDefault="00131C79" w:rsidP="001D79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1D792C">
        <w:rPr>
          <w:rFonts w:ascii="Arial" w:hAnsi="Arial" w:cs="Arial"/>
          <w:sz w:val="24"/>
          <w:szCs w:val="24"/>
        </w:rPr>
        <w:t xml:space="preserve"> determinar a colocação de redutor de velocidade na rua Nilton Pires de Paula, próximo aos nºs 171 e 193, para segurança de todos, pois motoristas trafegam em alta velocidade na via.</w:t>
      </w:r>
    </w:p>
    <w:p w:rsidR="00131C79" w:rsidRDefault="001D792C" w:rsidP="001D792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D792C">
        <w:rPr>
          <w:rFonts w:ascii="Arial" w:hAnsi="Arial" w:cs="Arial"/>
          <w:sz w:val="24"/>
          <w:szCs w:val="24"/>
        </w:rPr>
        <w:t xml:space="preserve"> 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D792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2C" w:rsidRDefault="001D792C" w:rsidP="00131C79">
      <w:pPr>
        <w:spacing w:after="0" w:line="240" w:lineRule="auto"/>
      </w:pPr>
      <w:r>
        <w:separator/>
      </w:r>
    </w:p>
  </w:endnote>
  <w:endnote w:type="continuationSeparator" w:id="0">
    <w:p w:rsidR="001D792C" w:rsidRDefault="001D792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D792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2C" w:rsidRDefault="001D792C" w:rsidP="00131C79">
      <w:pPr>
        <w:spacing w:after="0" w:line="240" w:lineRule="auto"/>
      </w:pPr>
      <w:r>
        <w:separator/>
      </w:r>
    </w:p>
  </w:footnote>
  <w:footnote w:type="continuationSeparator" w:id="0">
    <w:p w:rsidR="001D792C" w:rsidRDefault="001D792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D792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2C"/>
    <w:rsid w:val="00131C79"/>
    <w:rsid w:val="001C4454"/>
    <w:rsid w:val="001D792C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8F4F3FD-EA4D-4439-83CC-5271A79D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2019-04-08T18:11:00Z</dcterms:created>
  <dcterms:modified xsi:type="dcterms:W3CDTF">2019-04-08T18:14:00Z</dcterms:modified>
</cp:coreProperties>
</file>