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034304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34304">
        <w:rPr>
          <w:rFonts w:ascii="Arial" w:hAnsi="Arial" w:cs="Arial"/>
          <w:b/>
          <w:sz w:val="24"/>
          <w:szCs w:val="24"/>
        </w:rPr>
        <w:t>411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3430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34304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C7EA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C7EA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3C7EA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</w:t>
      </w:r>
      <w:bookmarkStart w:id="0" w:name="_GoBack"/>
      <w:bookmarkEnd w:id="0"/>
      <w:r w:rsidR="003C7EAC">
        <w:rPr>
          <w:rFonts w:ascii="Arial" w:hAnsi="Arial" w:cs="Arial"/>
          <w:sz w:val="24"/>
          <w:szCs w:val="24"/>
        </w:rPr>
        <w:t>a Deputada Estadual Ione Pinheiro requerendo interceder junto ao Governo do Estado, para verificar a possibilidade de doar ao Município de Ponte Nova, a área onde atualmente funciona a CEMIG, uma vez que a mesma será privatizada.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3C7EAC">
        <w:rPr>
          <w:rFonts w:ascii="Arial" w:hAnsi="Arial" w:cs="Arial"/>
          <w:sz w:val="24"/>
          <w:szCs w:val="24"/>
        </w:rPr>
        <w:t>11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3C7EA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Rubens Tavares - PSDB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04" w:rsidRDefault="00034304" w:rsidP="00131C79">
      <w:pPr>
        <w:spacing w:after="0" w:line="240" w:lineRule="auto"/>
      </w:pPr>
      <w:r>
        <w:separator/>
      </w:r>
    </w:p>
  </w:endnote>
  <w:endnote w:type="continuationSeparator" w:id="0">
    <w:p w:rsidR="00034304" w:rsidRDefault="0003430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3C7EA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04" w:rsidRDefault="00034304" w:rsidP="00131C79">
      <w:pPr>
        <w:spacing w:after="0" w:line="240" w:lineRule="auto"/>
      </w:pPr>
      <w:r>
        <w:separator/>
      </w:r>
    </w:p>
  </w:footnote>
  <w:footnote w:type="continuationSeparator" w:id="0">
    <w:p w:rsidR="00034304" w:rsidRDefault="0003430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C7EA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04"/>
    <w:rsid w:val="00034304"/>
    <w:rsid w:val="000B3870"/>
    <w:rsid w:val="00131C79"/>
    <w:rsid w:val="001C4454"/>
    <w:rsid w:val="00295B29"/>
    <w:rsid w:val="003C7EAC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7D2663-A1BD-4CEA-AC07-ECDA8ED5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42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2019-04-11T17:47:00Z</dcterms:created>
  <dcterms:modified xsi:type="dcterms:W3CDTF">2019-04-11T18:54:00Z</dcterms:modified>
</cp:coreProperties>
</file>