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B492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B4926">
        <w:rPr>
          <w:rFonts w:ascii="Arial" w:hAnsi="Arial" w:cs="Arial"/>
          <w:b/>
          <w:sz w:val="24"/>
          <w:szCs w:val="24"/>
        </w:rPr>
        <w:t>131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B492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B492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B492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B49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B49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  <w:bookmarkStart w:id="0" w:name="_GoBack"/>
      <w:bookmarkEnd w:id="0"/>
    </w:p>
    <w:p w:rsidR="00131C79" w:rsidRDefault="00131C79" w:rsidP="009B49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B4926">
        <w:rPr>
          <w:rFonts w:ascii="Arial" w:hAnsi="Arial" w:cs="Arial"/>
          <w:sz w:val="24"/>
          <w:szCs w:val="24"/>
        </w:rPr>
        <w:t xml:space="preserve"> através da Defesa Civil, análise de risco em duas residências na região da comunidade do Passa Tempo, pois os imóveis encontram-se danificados em razão das fortes chuvas.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B4926">
        <w:rPr>
          <w:rFonts w:ascii="Arial" w:hAnsi="Arial" w:cs="Arial"/>
          <w:sz w:val="24"/>
          <w:szCs w:val="24"/>
        </w:rPr>
        <w:t>20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B492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26" w:rsidRDefault="009B4926" w:rsidP="00131C79">
      <w:pPr>
        <w:spacing w:after="0" w:line="240" w:lineRule="auto"/>
      </w:pPr>
      <w:r>
        <w:separator/>
      </w:r>
    </w:p>
  </w:endnote>
  <w:endnote w:type="continuationSeparator" w:id="0">
    <w:p w:rsidR="009B4926" w:rsidRDefault="009B492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B492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26" w:rsidRDefault="009B4926" w:rsidP="00131C79">
      <w:pPr>
        <w:spacing w:after="0" w:line="240" w:lineRule="auto"/>
      </w:pPr>
      <w:r>
        <w:separator/>
      </w:r>
    </w:p>
  </w:footnote>
  <w:footnote w:type="continuationSeparator" w:id="0">
    <w:p w:rsidR="009B4926" w:rsidRDefault="009B492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B492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2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B492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A0746E-68B6-409E-8D76-9184E7D3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2020-02-20T18:20:00Z</dcterms:created>
  <dcterms:modified xsi:type="dcterms:W3CDTF">2020-02-20T18:23:00Z</dcterms:modified>
</cp:coreProperties>
</file>