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A0275">
        <w:rPr>
          <w:rFonts w:ascii="Arial" w:hAnsi="Arial" w:cs="Arial"/>
          <w:b/>
          <w:sz w:val="24"/>
          <w:szCs w:val="24"/>
        </w:rPr>
        <w:t>231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A0275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A027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A027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A02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A02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A02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A0275">
        <w:rPr>
          <w:rFonts w:ascii="Arial" w:hAnsi="Arial" w:cs="Arial"/>
          <w:sz w:val="24"/>
          <w:szCs w:val="24"/>
        </w:rPr>
        <w:t xml:space="preserve"> determinar reparos na rua Carlos Herneck Pires, nº 27 e na rua Roque Rodrigues da Cunha, ambas no bairro Fortaleza.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A0275">
        <w:rPr>
          <w:rFonts w:ascii="Arial" w:hAnsi="Arial" w:cs="Arial"/>
          <w:sz w:val="24"/>
          <w:szCs w:val="24"/>
        </w:rPr>
        <w:t xml:space="preserve"> 16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A027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275" w:rsidRDefault="003A0275" w:rsidP="00131C79">
      <w:pPr>
        <w:spacing w:after="0" w:line="240" w:lineRule="auto"/>
      </w:pPr>
      <w:r>
        <w:separator/>
      </w:r>
    </w:p>
  </w:endnote>
  <w:endnote w:type="continuationSeparator" w:id="0">
    <w:p w:rsidR="003A0275" w:rsidRDefault="003A027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A027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275" w:rsidRDefault="003A0275" w:rsidP="00131C79">
      <w:pPr>
        <w:spacing w:after="0" w:line="240" w:lineRule="auto"/>
      </w:pPr>
      <w:r>
        <w:separator/>
      </w:r>
    </w:p>
  </w:footnote>
  <w:footnote w:type="continuationSeparator" w:id="0">
    <w:p w:rsidR="003A0275" w:rsidRDefault="003A027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A027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75"/>
    <w:rsid w:val="00131C79"/>
    <w:rsid w:val="001C4454"/>
    <w:rsid w:val="00295B29"/>
    <w:rsid w:val="003A0275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126BB33-685A-4B4D-9F5D-2854372F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2020-03-16T16:35:00Z</dcterms:created>
  <dcterms:modified xsi:type="dcterms:W3CDTF">2020-03-16T16:38:00Z</dcterms:modified>
</cp:coreProperties>
</file>