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A5B83">
        <w:rPr>
          <w:rFonts w:ascii="Arial" w:hAnsi="Arial" w:cs="Arial"/>
          <w:b/>
          <w:sz w:val="24"/>
          <w:szCs w:val="24"/>
        </w:rPr>
        <w:t>524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A5B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A5B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9A5B83" w:rsidRDefault="00131C79" w:rsidP="009A5B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A5B83">
        <w:rPr>
          <w:rFonts w:ascii="Arial" w:hAnsi="Arial" w:cs="Arial"/>
          <w:sz w:val="24"/>
          <w:szCs w:val="24"/>
        </w:rPr>
        <w:t xml:space="preserve"> determinar operação tapa-buracos na av. Antônio Constantino Trivellato, via que dá acesso ao presídio.</w:t>
      </w:r>
    </w:p>
    <w:p w:rsidR="00131C79" w:rsidRDefault="009A5B83" w:rsidP="009A5B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9A5B83">
        <w:rPr>
          <w:rFonts w:ascii="Arial" w:hAnsi="Arial" w:cs="Arial"/>
          <w:noProof/>
          <w:sz w:val="24"/>
          <w:szCs w:val="24"/>
        </w:rPr>
        <w:t>18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A5B8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B83" w:rsidRDefault="009A5B83" w:rsidP="00131C79">
      <w:pPr>
        <w:spacing w:after="0" w:line="240" w:lineRule="auto"/>
      </w:pPr>
      <w:r>
        <w:separator/>
      </w:r>
    </w:p>
  </w:endnote>
  <w:endnote w:type="continuationSeparator" w:id="0">
    <w:p w:rsidR="009A5B83" w:rsidRDefault="009A5B8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9A5B83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B83" w:rsidRDefault="009A5B83" w:rsidP="00131C79">
      <w:pPr>
        <w:spacing w:after="0" w:line="240" w:lineRule="auto"/>
      </w:pPr>
      <w:r>
        <w:separator/>
      </w:r>
    </w:p>
  </w:footnote>
  <w:footnote w:type="continuationSeparator" w:id="0">
    <w:p w:rsidR="009A5B83" w:rsidRDefault="009A5B8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A5B83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83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9A5B83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DA0575C-2C4F-4FEF-99FD-F4B382F0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2020-06-18T15:45:00Z</dcterms:created>
  <dcterms:modified xsi:type="dcterms:W3CDTF">2020-06-18T15:48:00Z</dcterms:modified>
</cp:coreProperties>
</file>