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A2933">
        <w:rPr>
          <w:rFonts w:ascii="Arial" w:hAnsi="Arial" w:cs="Arial"/>
          <w:b/>
          <w:sz w:val="24"/>
          <w:szCs w:val="24"/>
        </w:rPr>
        <w:t>581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A293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A293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A293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</w:t>
      </w:r>
      <w:r w:rsidR="006A2933">
        <w:rPr>
          <w:rFonts w:ascii="Arial" w:hAnsi="Arial" w:cs="Arial"/>
          <w:sz w:val="24"/>
          <w:szCs w:val="24"/>
        </w:rPr>
        <w:t xml:space="preserve">deputado Thiago Cota </w:t>
      </w:r>
      <w:r>
        <w:rPr>
          <w:rFonts w:ascii="Arial" w:hAnsi="Arial" w:cs="Arial"/>
          <w:sz w:val="24"/>
          <w:szCs w:val="24"/>
        </w:rPr>
        <w:t>solicitando</w:t>
      </w:r>
      <w:r w:rsidR="006A2933">
        <w:rPr>
          <w:rFonts w:ascii="Arial" w:hAnsi="Arial" w:cs="Arial"/>
          <w:sz w:val="24"/>
          <w:szCs w:val="24"/>
        </w:rPr>
        <w:t xml:space="preserve"> intervenção junto ao Governo de Minas para a liberação de aparelhos respiradores para Ponte Nova, visando a ampliação e equipagem de mais leitos no Município.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6A2933">
        <w:rPr>
          <w:rFonts w:ascii="Arial" w:hAnsi="Arial" w:cs="Arial"/>
          <w:sz w:val="24"/>
          <w:szCs w:val="24"/>
        </w:rPr>
        <w:t>29 de junho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A293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33" w:rsidRDefault="006A2933" w:rsidP="00131C79">
      <w:pPr>
        <w:spacing w:after="0" w:line="240" w:lineRule="auto"/>
      </w:pPr>
      <w:r>
        <w:separator/>
      </w:r>
    </w:p>
  </w:endnote>
  <w:endnote w:type="continuationSeparator" w:id="0">
    <w:p w:rsidR="006A2933" w:rsidRDefault="006A293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6A2933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33" w:rsidRDefault="006A2933" w:rsidP="00131C79">
      <w:pPr>
        <w:spacing w:after="0" w:line="240" w:lineRule="auto"/>
      </w:pPr>
      <w:r>
        <w:separator/>
      </w:r>
    </w:p>
  </w:footnote>
  <w:footnote w:type="continuationSeparator" w:id="0">
    <w:p w:rsidR="006A2933" w:rsidRDefault="006A293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A2933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33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A2933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B1638A06-5211-4954-B5C8-2A745E45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2020-06-29T15:55:00Z</dcterms:created>
  <dcterms:modified xsi:type="dcterms:W3CDTF">2020-06-29T16:03:00Z</dcterms:modified>
</cp:coreProperties>
</file>