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0711D">
        <w:rPr>
          <w:rFonts w:ascii="Arial" w:hAnsi="Arial" w:cs="Arial"/>
          <w:b/>
          <w:sz w:val="24"/>
          <w:szCs w:val="24"/>
        </w:rPr>
        <w:t>586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C071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071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071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071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C0711D">
        <w:rPr>
          <w:rFonts w:ascii="Arial" w:hAnsi="Arial" w:cs="Arial"/>
          <w:sz w:val="24"/>
          <w:szCs w:val="24"/>
        </w:rPr>
        <w:t xml:space="preserve"> informar sobre </w:t>
      </w:r>
      <w:bookmarkStart w:id="0" w:name="_GoBack"/>
      <w:bookmarkEnd w:id="0"/>
      <w:r w:rsidR="00C0711D">
        <w:rPr>
          <w:rFonts w:ascii="Arial" w:hAnsi="Arial" w:cs="Arial"/>
          <w:sz w:val="24"/>
          <w:szCs w:val="24"/>
        </w:rPr>
        <w:t>a previsão de retorno de funcionamento do consultório odontológico do CEO.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C0711D">
        <w:rPr>
          <w:rFonts w:ascii="Arial" w:hAnsi="Arial" w:cs="Arial"/>
          <w:sz w:val="24"/>
          <w:szCs w:val="24"/>
        </w:rPr>
        <w:t>29 de junho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0711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REPUBLICANOS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11D" w:rsidRDefault="00C0711D" w:rsidP="00131C79">
      <w:pPr>
        <w:spacing w:after="0" w:line="240" w:lineRule="auto"/>
      </w:pPr>
      <w:r>
        <w:separator/>
      </w:r>
    </w:p>
  </w:endnote>
  <w:endnote w:type="continuationSeparator" w:id="0">
    <w:p w:rsidR="00C0711D" w:rsidRDefault="00C0711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C0711D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11D" w:rsidRDefault="00C0711D" w:rsidP="00131C79">
      <w:pPr>
        <w:spacing w:after="0" w:line="240" w:lineRule="auto"/>
      </w:pPr>
      <w:r>
        <w:separator/>
      </w:r>
    </w:p>
  </w:footnote>
  <w:footnote w:type="continuationSeparator" w:id="0">
    <w:p w:rsidR="00C0711D" w:rsidRDefault="00C0711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0711D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1D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C0711D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958FE794-620A-4820-B6F9-39F9C709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2020-06-29T16:23:00Z</dcterms:created>
  <dcterms:modified xsi:type="dcterms:W3CDTF">2020-06-29T16:26:00Z</dcterms:modified>
</cp:coreProperties>
</file>