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358CA">
        <w:rPr>
          <w:rFonts w:ascii="Arial" w:hAnsi="Arial" w:cs="Arial"/>
          <w:b/>
          <w:sz w:val="24"/>
          <w:szCs w:val="24"/>
        </w:rPr>
        <w:t>627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358C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358C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358C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F358CA">
        <w:rPr>
          <w:rFonts w:ascii="Arial" w:hAnsi="Arial" w:cs="Arial"/>
          <w:sz w:val="24"/>
          <w:szCs w:val="24"/>
        </w:rPr>
        <w:t xml:space="preserve">reiterando pedido para informar a previsão para a reconstrução da ponte que liga a comunidade de Santa Helena à BR – 120, pois os pranchões estão soltos, prejudicando a passagem de veículos e com riscos de acidentes no local. </w:t>
      </w:r>
    </w:p>
    <w:p w:rsidR="00F358CA" w:rsidRDefault="00F358C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358CA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358C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CA" w:rsidRDefault="00F358CA" w:rsidP="00131C79">
      <w:pPr>
        <w:spacing w:after="0" w:line="240" w:lineRule="auto"/>
      </w:pPr>
      <w:r>
        <w:separator/>
      </w:r>
    </w:p>
  </w:endnote>
  <w:endnote w:type="continuationSeparator" w:id="0">
    <w:p w:rsidR="00F358CA" w:rsidRDefault="00F358C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F358C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CA" w:rsidRDefault="00F358CA" w:rsidP="00131C79">
      <w:pPr>
        <w:spacing w:after="0" w:line="240" w:lineRule="auto"/>
      </w:pPr>
      <w:r>
        <w:separator/>
      </w:r>
    </w:p>
  </w:footnote>
  <w:footnote w:type="continuationSeparator" w:id="0">
    <w:p w:rsidR="00F358CA" w:rsidRDefault="00F358C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358C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CA"/>
    <w:rsid w:val="00040F50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358CA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7EFC6E-0456-4C98-9C24-351B82E5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2020-07-10T16:41:00Z</dcterms:created>
  <dcterms:modified xsi:type="dcterms:W3CDTF">2020-07-10T16:41:00Z</dcterms:modified>
</cp:coreProperties>
</file>