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70924">
        <w:rPr>
          <w:rFonts w:ascii="Arial" w:hAnsi="Arial" w:cs="Arial"/>
          <w:b/>
          <w:sz w:val="24"/>
          <w:szCs w:val="24"/>
        </w:rPr>
        <w:t>633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709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709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709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70924">
        <w:rPr>
          <w:rFonts w:ascii="Arial" w:hAnsi="Arial" w:cs="Arial"/>
          <w:sz w:val="24"/>
          <w:szCs w:val="24"/>
        </w:rPr>
        <w:t xml:space="preserve"> determinar serviços de patrolamento e colocação de cascalho na estrada secundária que liga a comunidade Serra dos Pinheiros sentido Boa Vista, próximo à associação de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70924">
        <w:rPr>
          <w:rFonts w:ascii="Arial" w:hAnsi="Arial" w:cs="Arial"/>
          <w:sz w:val="24"/>
          <w:szCs w:val="24"/>
        </w:rPr>
        <w:t>10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7092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924" w:rsidRDefault="00E70924" w:rsidP="00131C79">
      <w:pPr>
        <w:spacing w:after="0" w:line="240" w:lineRule="auto"/>
      </w:pPr>
      <w:r>
        <w:separator/>
      </w:r>
    </w:p>
  </w:endnote>
  <w:endnote w:type="continuationSeparator" w:id="0">
    <w:p w:rsidR="00E70924" w:rsidRDefault="00E7092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7092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924" w:rsidRDefault="00E70924" w:rsidP="00131C79">
      <w:pPr>
        <w:spacing w:after="0" w:line="240" w:lineRule="auto"/>
      </w:pPr>
      <w:r>
        <w:separator/>
      </w:r>
    </w:p>
  </w:footnote>
  <w:footnote w:type="continuationSeparator" w:id="0">
    <w:p w:rsidR="00E70924" w:rsidRDefault="00E7092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7092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24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70924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3400AF0-BD27-4485-9F4F-2106F38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2020-07-10T17:26:00Z</dcterms:created>
  <dcterms:modified xsi:type="dcterms:W3CDTF">2020-07-10T17:30:00Z</dcterms:modified>
</cp:coreProperties>
</file>