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073FA">
        <w:rPr>
          <w:rFonts w:ascii="Arial" w:hAnsi="Arial" w:cs="Arial"/>
          <w:b/>
          <w:sz w:val="24"/>
          <w:szCs w:val="24"/>
        </w:rPr>
        <w:t>1095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073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131C79" w:rsidRDefault="00131C79" w:rsidP="00E073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073FA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073FA">
        <w:rPr>
          <w:rFonts w:ascii="Arial" w:hAnsi="Arial" w:cs="Arial"/>
          <w:sz w:val="24"/>
          <w:szCs w:val="24"/>
        </w:rPr>
        <w:t xml:space="preserve"> determinar a colocação de massa asfáltica na rua Guarani com a rua São José, bairro Palmeirense, bem como serviço de varrição no final da via.</w:t>
      </w:r>
    </w:p>
    <w:bookmarkEnd w:id="0"/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E073FA">
        <w:rPr>
          <w:rFonts w:ascii="Arial" w:hAnsi="Arial" w:cs="Arial"/>
          <w:sz w:val="24"/>
          <w:szCs w:val="24"/>
        </w:rPr>
        <w:t>27 de novembro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073FA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3FA" w:rsidRDefault="00E073FA" w:rsidP="00131C79">
      <w:pPr>
        <w:spacing w:after="0" w:line="240" w:lineRule="auto"/>
      </w:pPr>
      <w:r>
        <w:separator/>
      </w:r>
    </w:p>
  </w:endnote>
  <w:endnote w:type="continuationSeparator" w:id="0">
    <w:p w:rsidR="00E073FA" w:rsidRDefault="00E073FA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E073FA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3FA" w:rsidRDefault="00E073FA" w:rsidP="00131C79">
      <w:pPr>
        <w:spacing w:after="0" w:line="240" w:lineRule="auto"/>
      </w:pPr>
      <w:r>
        <w:separator/>
      </w:r>
    </w:p>
  </w:footnote>
  <w:footnote w:type="continuationSeparator" w:id="0">
    <w:p w:rsidR="00E073FA" w:rsidRDefault="00E073FA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073FA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3FA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073FA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B2D7C02A-73DD-4887-861B-CEFCEBFE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2020-11-27T16:36:00Z</dcterms:created>
  <dcterms:modified xsi:type="dcterms:W3CDTF">2020-11-27T16:38:00Z</dcterms:modified>
</cp:coreProperties>
</file>