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F5C52">
        <w:rPr>
          <w:rFonts w:ascii="Arial" w:hAnsi="Arial" w:cs="Arial"/>
          <w:b/>
          <w:sz w:val="24"/>
          <w:szCs w:val="24"/>
        </w:rPr>
        <w:t>552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F5C5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F5C5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CF5C5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CF5C52">
        <w:rPr>
          <w:rFonts w:ascii="Arial" w:hAnsi="Arial" w:cs="Arial"/>
          <w:sz w:val="24"/>
          <w:szCs w:val="24"/>
        </w:rPr>
        <w:t xml:space="preserve"> </w:t>
      </w:r>
      <w:r w:rsidR="00CF5C52" w:rsidRPr="00CF5C52">
        <w:rPr>
          <w:rFonts w:ascii="Arial" w:hAnsi="Arial" w:cs="Arial"/>
          <w:sz w:val="24"/>
          <w:szCs w:val="24"/>
        </w:rPr>
        <w:t>determinar a colocação de dois quebra-molas na BR - 120, próximo ao acesso para a comunidade de Santa Helena.</w:t>
      </w:r>
      <w:bookmarkStart w:id="0" w:name="_GoBack"/>
      <w:bookmarkEnd w:id="0"/>
    </w:p>
    <w:p w:rsidR="00CF5C52" w:rsidRDefault="00CF5C52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CF5C52">
        <w:rPr>
          <w:rFonts w:ascii="Arial" w:hAnsi="Arial" w:cs="Arial"/>
          <w:sz w:val="24"/>
          <w:szCs w:val="24"/>
        </w:rPr>
        <w:t>13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CF5C52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CF5C52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52" w:rsidRDefault="00CF5C52" w:rsidP="00131C79">
      <w:pPr>
        <w:spacing w:after="0" w:line="240" w:lineRule="auto"/>
      </w:pPr>
      <w:r>
        <w:separator/>
      </w:r>
    </w:p>
  </w:endnote>
  <w:endnote w:type="continuationSeparator" w:id="0">
    <w:p w:rsidR="00CF5C52" w:rsidRDefault="00CF5C5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CF5C52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52" w:rsidRDefault="00CF5C52" w:rsidP="00131C79">
      <w:pPr>
        <w:spacing w:after="0" w:line="240" w:lineRule="auto"/>
      </w:pPr>
      <w:r>
        <w:separator/>
      </w:r>
    </w:p>
  </w:footnote>
  <w:footnote w:type="continuationSeparator" w:id="0">
    <w:p w:rsidR="00CF5C52" w:rsidRDefault="00CF5C5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F5C52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52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CF5C52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680E305C-3BCE-41FD-867E-E3B9567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2021-08-13T17:55:00Z</cp:lastPrinted>
  <dcterms:created xsi:type="dcterms:W3CDTF">2021-08-13T17:53:00Z</dcterms:created>
  <dcterms:modified xsi:type="dcterms:W3CDTF">2021-08-13T17:55:00Z</dcterms:modified>
</cp:coreProperties>
</file>